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E0CCF" w14:textId="77777777" w:rsidR="00F809B6" w:rsidRPr="00DD3D29" w:rsidRDefault="00D50732" w:rsidP="00DE6A42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DD3D29">
        <w:rPr>
          <w:rFonts w:ascii="Times New Roman" w:eastAsia="SimSun" w:hAnsi="Times New Roman" w:cs="Times New Roman"/>
          <w:lang w:eastAsia="zh-CN"/>
        </w:rPr>
        <w:t>Government of the People's Republic of Bangladesh</w:t>
      </w:r>
    </w:p>
    <w:p w14:paraId="79EE3B09" w14:textId="77777777" w:rsidR="004576FD" w:rsidRPr="003C22FD" w:rsidRDefault="004576FD" w:rsidP="00DE6A4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3C22FD">
        <w:rPr>
          <w:rFonts w:ascii="Times New Roman" w:eastAsia="SimSun" w:hAnsi="Times New Roman" w:cs="Times New Roman"/>
          <w:bCs/>
          <w:lang w:eastAsia="zh-CN"/>
        </w:rPr>
        <w:t>Ministry of Planning</w:t>
      </w:r>
    </w:p>
    <w:p w14:paraId="435BC04E" w14:textId="77777777" w:rsidR="00D50732" w:rsidRPr="003C22FD" w:rsidRDefault="00D50732" w:rsidP="00DE6A42">
      <w:pPr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3C22FD">
        <w:rPr>
          <w:rFonts w:ascii="Times New Roman" w:eastAsia="SimSun" w:hAnsi="Times New Roman" w:cs="Times New Roman"/>
          <w:bCs/>
          <w:lang w:eastAsia="zh-CN"/>
        </w:rPr>
        <w:t>Implementation Monitoring &amp; Evaluation Division (IMED)</w:t>
      </w:r>
    </w:p>
    <w:p w14:paraId="023036B0" w14:textId="16657E48" w:rsidR="00FD639B" w:rsidRPr="00BC17F4" w:rsidRDefault="00BC17F4" w:rsidP="00DE6A42">
      <w:pPr>
        <w:spacing w:after="0" w:line="240" w:lineRule="auto"/>
        <w:jc w:val="center"/>
        <w:rPr>
          <w:rFonts w:ascii="Times New Roman" w:eastAsia="SimSun" w:hAnsi="Times New Roman" w:cs="Nirmala UI"/>
          <w:bCs/>
          <w:szCs w:val="28"/>
          <w:lang w:eastAsia="zh-CN" w:bidi="bn-IN"/>
        </w:rPr>
      </w:pPr>
      <w:r>
        <w:rPr>
          <w:rFonts w:ascii="Times New Roman" w:eastAsia="SimSun" w:hAnsi="Times New Roman" w:cs="Times New Roman"/>
          <w:bCs/>
          <w:lang w:eastAsia="zh-CN"/>
        </w:rPr>
        <w:t>IVA Uni</w:t>
      </w:r>
      <w:r>
        <w:rPr>
          <w:rFonts w:ascii="Times New Roman" w:eastAsia="SimSun" w:hAnsi="Times New Roman" w:cs="Nirmala UI"/>
          <w:bCs/>
          <w:szCs w:val="28"/>
          <w:lang w:eastAsia="zh-CN" w:bidi="bn-IN"/>
        </w:rPr>
        <w:t>t (PEDP4)</w:t>
      </w:r>
    </w:p>
    <w:p w14:paraId="31ED49E0" w14:textId="310FDFF9" w:rsidR="00803953" w:rsidRPr="003C22FD" w:rsidRDefault="00D50732" w:rsidP="00DE6A42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3C22FD">
        <w:rPr>
          <w:rFonts w:ascii="Times New Roman" w:eastAsia="SimSun" w:hAnsi="Times New Roman" w:cs="Times New Roman"/>
          <w:lang w:eastAsia="zh-CN"/>
        </w:rPr>
        <w:t>Sher-e-Bangla</w:t>
      </w:r>
      <w:r w:rsidR="00F03593" w:rsidRPr="003C22FD">
        <w:rPr>
          <w:rFonts w:ascii="Times New Roman" w:eastAsia="SimSun" w:hAnsi="Times New Roman" w:cs="Times New Roman"/>
          <w:lang w:eastAsia="zh-CN"/>
        </w:rPr>
        <w:t xml:space="preserve"> </w:t>
      </w:r>
      <w:r w:rsidR="002F62C4">
        <w:rPr>
          <w:rFonts w:ascii="Times New Roman" w:eastAsia="SimSun" w:hAnsi="Times New Roman" w:cs="Times New Roman"/>
          <w:lang w:eastAsia="zh-CN"/>
        </w:rPr>
        <w:t>Nagar</w:t>
      </w:r>
      <w:r w:rsidRPr="003C22FD">
        <w:rPr>
          <w:rFonts w:ascii="Times New Roman" w:eastAsia="SimSun" w:hAnsi="Times New Roman" w:cs="Times New Roman"/>
          <w:lang w:eastAsia="zh-CN"/>
        </w:rPr>
        <w:t>, Dhaka-1207</w:t>
      </w:r>
    </w:p>
    <w:p w14:paraId="38605BA5" w14:textId="4A240D45" w:rsidR="00F809B6" w:rsidRDefault="008930A9" w:rsidP="00DE6A42">
      <w:pPr>
        <w:spacing w:after="0" w:line="240" w:lineRule="auto"/>
        <w:jc w:val="center"/>
        <w:rPr>
          <w:rFonts w:ascii="Times New Roman" w:eastAsia="SimSun" w:hAnsi="Times New Roman" w:cs="Times New Roman"/>
          <w:u w:val="single"/>
          <w:lang w:eastAsia="zh-CN"/>
        </w:rPr>
      </w:pPr>
      <w:r w:rsidRPr="003C22FD">
        <w:rPr>
          <w:rFonts w:ascii="Times New Roman" w:eastAsia="SimSun" w:hAnsi="Times New Roman" w:cs="Times New Roman"/>
          <w:u w:val="single"/>
          <w:lang w:eastAsia="zh-CN"/>
        </w:rPr>
        <w:t xml:space="preserve">Website: </w:t>
      </w:r>
      <w:hyperlink r:id="rId7" w:history="1">
        <w:r w:rsidR="00803EF3" w:rsidRPr="005A3E6B">
          <w:rPr>
            <w:rStyle w:val="Hyperlink"/>
            <w:rFonts w:ascii="Times New Roman" w:eastAsia="SimSun" w:hAnsi="Times New Roman" w:cs="Times New Roman"/>
            <w:lang w:eastAsia="zh-CN"/>
          </w:rPr>
          <w:t>www.imed.gov.bd</w:t>
        </w:r>
      </w:hyperlink>
    </w:p>
    <w:p w14:paraId="63A895BE" w14:textId="77777777" w:rsidR="00D2419D" w:rsidRPr="003C22FD" w:rsidRDefault="00D2419D" w:rsidP="00DE6A42">
      <w:pPr>
        <w:spacing w:after="0" w:line="240" w:lineRule="auto"/>
        <w:rPr>
          <w:rFonts w:ascii="Times New Roman" w:hAnsi="Times New Roman" w:cs="Times New Roman"/>
          <w:sz w:val="12"/>
          <w:szCs w:val="12"/>
          <w:lang w:bidi="bn-IN"/>
        </w:rPr>
      </w:pPr>
    </w:p>
    <w:p w14:paraId="55857AD4" w14:textId="77777777" w:rsidR="00D2419D" w:rsidRPr="003C22FD" w:rsidRDefault="007F4238" w:rsidP="00DE6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2FD">
        <w:rPr>
          <w:rFonts w:ascii="Times New Roman" w:hAnsi="Times New Roman" w:cs="Times New Roman"/>
          <w:b/>
          <w:sz w:val="24"/>
          <w:szCs w:val="24"/>
        </w:rPr>
        <w:t xml:space="preserve">Request for Expression of Interest </w:t>
      </w:r>
      <w:r w:rsidR="00D2419D" w:rsidRPr="003C22FD">
        <w:rPr>
          <w:rFonts w:ascii="Times New Roman" w:hAnsi="Times New Roman" w:cs="Times New Roman"/>
          <w:b/>
          <w:sz w:val="24"/>
          <w:szCs w:val="24"/>
        </w:rPr>
        <w:t>(REOI)</w:t>
      </w:r>
    </w:p>
    <w:p w14:paraId="7CC60AED" w14:textId="20EC5843" w:rsidR="007F4238" w:rsidRPr="007F2DC0" w:rsidRDefault="00D2419D" w:rsidP="00DE6A42">
      <w:pPr>
        <w:spacing w:after="0" w:line="240" w:lineRule="auto"/>
        <w:jc w:val="center"/>
        <w:rPr>
          <w:rFonts w:ascii="Times New Roman" w:hAnsi="Times New Roman"/>
          <w:lang w:bidi="bn-BD"/>
        </w:rPr>
      </w:pPr>
      <w:r w:rsidRPr="003C22FD">
        <w:rPr>
          <w:rFonts w:ascii="Times New Roman" w:hAnsi="Times New Roman" w:cs="Times New Roman"/>
        </w:rPr>
        <w:t>Contract Package No.</w:t>
      </w:r>
      <w:r w:rsidR="00CD2EAE" w:rsidRPr="003C22FD">
        <w:rPr>
          <w:rFonts w:ascii="Times New Roman" w:hAnsi="Times New Roman" w:cs="Times New Roman"/>
        </w:rPr>
        <w:t xml:space="preserve"> IVA/</w:t>
      </w:r>
      <w:r w:rsidR="00C97AE2" w:rsidRPr="003C22FD">
        <w:rPr>
          <w:rFonts w:ascii="Times New Roman" w:hAnsi="Times New Roman" w:cs="Times New Roman"/>
        </w:rPr>
        <w:t>SR-</w:t>
      </w:r>
      <w:r w:rsidR="007F2DC0">
        <w:rPr>
          <w:rFonts w:ascii="Times New Roman" w:hAnsi="Times New Roman" w:cs="Times New Roman" w:hint="cs"/>
          <w:cs/>
          <w:lang w:bidi="bn-BD"/>
        </w:rPr>
        <w:t>1</w:t>
      </w:r>
    </w:p>
    <w:p w14:paraId="549E2639" w14:textId="77777777" w:rsidR="007F4238" w:rsidRPr="003C22FD" w:rsidRDefault="007F4238" w:rsidP="007F423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1"/>
        <w:gridCol w:w="3061"/>
        <w:gridCol w:w="2271"/>
        <w:gridCol w:w="291"/>
        <w:gridCol w:w="1249"/>
        <w:gridCol w:w="2422"/>
      </w:tblGrid>
      <w:tr w:rsidR="007F4238" w:rsidRPr="003C22FD" w14:paraId="7EF25798" w14:textId="77777777" w:rsidTr="003C22FD">
        <w:tc>
          <w:tcPr>
            <w:tcW w:w="491" w:type="dxa"/>
            <w:gridSpan w:val="2"/>
          </w:tcPr>
          <w:p w14:paraId="522D49EC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27" w:type="dxa"/>
          </w:tcPr>
          <w:p w14:paraId="2E79CE2F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Ministry/Division: </w:t>
            </w:r>
          </w:p>
        </w:tc>
        <w:tc>
          <w:tcPr>
            <w:tcW w:w="6300" w:type="dxa"/>
            <w:gridSpan w:val="4"/>
          </w:tcPr>
          <w:p w14:paraId="11E7A6B0" w14:textId="305E5DFF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Style w:val="Hyperlink"/>
                <w:rFonts w:ascii="Times New Roman" w:hAnsi="Times New Roman" w:cs="Times New Roman"/>
                <w:color w:val="auto"/>
                <w:szCs w:val="22"/>
                <w:u w:val="none"/>
              </w:rPr>
              <w:t>Implementation Monitoring and Evaluation Division</w:t>
            </w:r>
          </w:p>
        </w:tc>
      </w:tr>
      <w:tr w:rsidR="007F4238" w:rsidRPr="003C22FD" w14:paraId="259FB0CB" w14:textId="77777777" w:rsidTr="003C22FD">
        <w:tc>
          <w:tcPr>
            <w:tcW w:w="491" w:type="dxa"/>
            <w:gridSpan w:val="2"/>
          </w:tcPr>
          <w:p w14:paraId="3217621F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27" w:type="dxa"/>
          </w:tcPr>
          <w:p w14:paraId="461C1B80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Agency:</w:t>
            </w:r>
          </w:p>
        </w:tc>
        <w:tc>
          <w:tcPr>
            <w:tcW w:w="6300" w:type="dxa"/>
            <w:gridSpan w:val="4"/>
          </w:tcPr>
          <w:p w14:paraId="3F57C7FB" w14:textId="77777777" w:rsidR="007F4238" w:rsidRPr="003C22FD" w:rsidRDefault="000615C3" w:rsidP="00D227E8">
            <w:pPr>
              <w:rPr>
                <w:rFonts w:ascii="Times New Roman" w:hAnsi="Times New Roman" w:cs="Times New Roman"/>
                <w:szCs w:val="22"/>
              </w:rPr>
            </w:pPr>
            <w:hyperlink r:id="rId8" w:tooltip="Implementation Monitoring and Evaluation Division" w:history="1">
              <w:r w:rsidR="007F4238" w:rsidRPr="003C22F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7F4238" w:rsidRPr="003C22FD" w14:paraId="7E138098" w14:textId="77777777" w:rsidTr="003C22FD">
        <w:tc>
          <w:tcPr>
            <w:tcW w:w="491" w:type="dxa"/>
            <w:gridSpan w:val="2"/>
          </w:tcPr>
          <w:p w14:paraId="7A4E0F98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127" w:type="dxa"/>
          </w:tcPr>
          <w:p w14:paraId="1FB92EBC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Procuring Entity Name:</w:t>
            </w:r>
          </w:p>
        </w:tc>
        <w:tc>
          <w:tcPr>
            <w:tcW w:w="6300" w:type="dxa"/>
            <w:gridSpan w:val="4"/>
          </w:tcPr>
          <w:p w14:paraId="1E42A729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Secretary, </w:t>
            </w:r>
            <w:hyperlink r:id="rId9" w:tooltip="Implementation Monitoring and Evaluation Division" w:history="1">
              <w:r w:rsidRPr="003C22F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7F4238" w:rsidRPr="003C22FD" w14:paraId="6485117E" w14:textId="77777777" w:rsidTr="003C22FD">
        <w:tc>
          <w:tcPr>
            <w:tcW w:w="491" w:type="dxa"/>
            <w:gridSpan w:val="2"/>
          </w:tcPr>
          <w:p w14:paraId="4D3949F8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3127" w:type="dxa"/>
          </w:tcPr>
          <w:p w14:paraId="29D78796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Procuring Entity Code:</w:t>
            </w:r>
          </w:p>
        </w:tc>
        <w:tc>
          <w:tcPr>
            <w:tcW w:w="6300" w:type="dxa"/>
            <w:gridSpan w:val="4"/>
          </w:tcPr>
          <w:p w14:paraId="4C794CD3" w14:textId="77777777" w:rsidR="007F4238" w:rsidRPr="003C22FD" w:rsidRDefault="00803953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N/A</w:t>
            </w:r>
          </w:p>
        </w:tc>
      </w:tr>
      <w:tr w:rsidR="007F4238" w:rsidRPr="003C22FD" w14:paraId="51D714CE" w14:textId="77777777" w:rsidTr="003C22FD">
        <w:tc>
          <w:tcPr>
            <w:tcW w:w="491" w:type="dxa"/>
            <w:gridSpan w:val="2"/>
          </w:tcPr>
          <w:p w14:paraId="5FFCFC9E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27" w:type="dxa"/>
          </w:tcPr>
          <w:p w14:paraId="07741E2E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Procuring Entity District:</w:t>
            </w:r>
          </w:p>
        </w:tc>
        <w:tc>
          <w:tcPr>
            <w:tcW w:w="6300" w:type="dxa"/>
            <w:gridSpan w:val="4"/>
          </w:tcPr>
          <w:p w14:paraId="0CB689F4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Dhaka </w:t>
            </w:r>
          </w:p>
        </w:tc>
      </w:tr>
      <w:tr w:rsidR="007F4238" w:rsidRPr="003C22FD" w14:paraId="02510FC2" w14:textId="77777777" w:rsidTr="003C22FD">
        <w:tc>
          <w:tcPr>
            <w:tcW w:w="491" w:type="dxa"/>
            <w:gridSpan w:val="2"/>
          </w:tcPr>
          <w:p w14:paraId="43460165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27" w:type="dxa"/>
          </w:tcPr>
          <w:p w14:paraId="6FB0625F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Expression of Interest for Selection of </w:t>
            </w:r>
          </w:p>
        </w:tc>
        <w:tc>
          <w:tcPr>
            <w:tcW w:w="6300" w:type="dxa"/>
            <w:gridSpan w:val="4"/>
          </w:tcPr>
          <w:p w14:paraId="5CBAB8D1" w14:textId="0892BCD2" w:rsidR="007F4238" w:rsidRPr="003C22FD" w:rsidRDefault="00B548A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Consulting Firm (National)</w:t>
            </w:r>
            <w:r w:rsidR="007F4238" w:rsidRPr="003C22F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F4238" w:rsidRPr="003C22FD" w14:paraId="7F75510C" w14:textId="77777777" w:rsidTr="003C22FD">
        <w:tc>
          <w:tcPr>
            <w:tcW w:w="491" w:type="dxa"/>
            <w:gridSpan w:val="2"/>
          </w:tcPr>
          <w:p w14:paraId="7AD6332E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3127" w:type="dxa"/>
          </w:tcPr>
          <w:p w14:paraId="06766447" w14:textId="77777777" w:rsidR="007F4238" w:rsidRPr="003C735E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735E">
              <w:rPr>
                <w:rFonts w:ascii="Times New Roman" w:hAnsi="Times New Roman" w:cs="Times New Roman"/>
                <w:szCs w:val="22"/>
              </w:rPr>
              <w:t>EOI Ref No</w:t>
            </w:r>
          </w:p>
        </w:tc>
        <w:tc>
          <w:tcPr>
            <w:tcW w:w="6300" w:type="dxa"/>
            <w:gridSpan w:val="4"/>
          </w:tcPr>
          <w:p w14:paraId="06F1A5E1" w14:textId="6BBA06AF" w:rsidR="008E0EAA" w:rsidRPr="003C735E" w:rsidRDefault="00D2419D" w:rsidP="00F75913">
            <w:pPr>
              <w:rPr>
                <w:rFonts w:ascii="Times New Roman" w:hAnsi="Times New Roman" w:cs="Times New Roman"/>
                <w:szCs w:val="22"/>
              </w:rPr>
            </w:pPr>
            <w:r w:rsidRPr="003C735E">
              <w:rPr>
                <w:rFonts w:ascii="Times New Roman" w:hAnsi="Times New Roman" w:cs="Times New Roman"/>
                <w:szCs w:val="22"/>
              </w:rPr>
              <w:t>File No.</w:t>
            </w:r>
            <w:r w:rsidR="00186249" w:rsidRPr="003C73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7EF6" w:rsidRPr="003C735E">
              <w:rPr>
                <w:rFonts w:ascii="Times New Roman" w:hAnsi="Times New Roman" w:cs="Times New Roman"/>
                <w:szCs w:val="22"/>
              </w:rPr>
              <w:t>21.00.0000.</w:t>
            </w:r>
            <w:r w:rsidR="000974D8" w:rsidRPr="003C735E">
              <w:rPr>
                <w:rFonts w:ascii="Times New Roman" w:hAnsi="Times New Roman" w:cs="Times New Roman"/>
                <w:szCs w:val="22"/>
              </w:rPr>
              <w:t>156</w:t>
            </w:r>
            <w:r w:rsidR="00DE7EF6" w:rsidRPr="003C735E">
              <w:rPr>
                <w:rFonts w:ascii="Times New Roman" w:hAnsi="Times New Roman" w:cs="Times New Roman"/>
                <w:szCs w:val="22"/>
              </w:rPr>
              <w:t>.</w:t>
            </w:r>
            <w:r w:rsidR="008E0EAA" w:rsidRPr="003C735E">
              <w:rPr>
                <w:rFonts w:ascii="Times New Roman" w:hAnsi="Times New Roman" w:cs="Times New Roman"/>
                <w:szCs w:val="22"/>
              </w:rPr>
              <w:t>0</w:t>
            </w:r>
            <w:r w:rsidR="00DE7EF6" w:rsidRPr="003C735E">
              <w:rPr>
                <w:rFonts w:ascii="Times New Roman" w:hAnsi="Times New Roman" w:cs="Times New Roman"/>
                <w:szCs w:val="22"/>
              </w:rPr>
              <w:t>14.0</w:t>
            </w:r>
            <w:r w:rsidR="003C735E" w:rsidRPr="003C735E">
              <w:rPr>
                <w:rFonts w:ascii="Times New Roman" w:hAnsi="Times New Roman" w:cs="Times New Roman"/>
                <w:szCs w:val="22"/>
                <w:cs/>
              </w:rPr>
              <w:t>42</w:t>
            </w:r>
            <w:r w:rsidR="00DE7EF6" w:rsidRPr="003C735E">
              <w:rPr>
                <w:rFonts w:ascii="Times New Roman" w:hAnsi="Times New Roman" w:cs="Times New Roman"/>
                <w:szCs w:val="22"/>
              </w:rPr>
              <w:t>.</w:t>
            </w:r>
            <w:r w:rsidR="003C735E" w:rsidRPr="003C735E">
              <w:rPr>
                <w:rFonts w:ascii="Times New Roman" w:hAnsi="Times New Roman" w:cs="Times New Roman"/>
                <w:szCs w:val="22"/>
              </w:rPr>
              <w:t>18</w:t>
            </w:r>
            <w:r w:rsidR="00C33051" w:rsidRPr="003C735E">
              <w:rPr>
                <w:rFonts w:ascii="Times New Roman" w:hAnsi="Times New Roman" w:cs="Times New Roman"/>
                <w:szCs w:val="22"/>
              </w:rPr>
              <w:t>-</w:t>
            </w:r>
            <w:r w:rsidR="003C7DBB">
              <w:rPr>
                <w:rFonts w:ascii="Times New Roman" w:hAnsi="Times New Roman" w:cs="Times New Roman"/>
                <w:b/>
                <w:szCs w:val="22"/>
                <w:cs/>
              </w:rPr>
              <w:t>103</w:t>
            </w:r>
            <w:r w:rsidR="00F75913" w:rsidRPr="003C735E">
              <w:rPr>
                <w:rFonts w:ascii="Times New Roman" w:hAnsi="Times New Roman" w:cs="Times New Roman"/>
                <w:b/>
                <w:szCs w:val="22"/>
                <w:cs/>
              </w:rPr>
              <w:t xml:space="preserve"> </w:t>
            </w:r>
          </w:p>
        </w:tc>
      </w:tr>
      <w:tr w:rsidR="007F4238" w:rsidRPr="003C22FD" w14:paraId="4447C883" w14:textId="77777777" w:rsidTr="003C22FD">
        <w:tc>
          <w:tcPr>
            <w:tcW w:w="491" w:type="dxa"/>
            <w:gridSpan w:val="2"/>
          </w:tcPr>
          <w:p w14:paraId="52B32EEC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27" w:type="dxa"/>
          </w:tcPr>
          <w:p w14:paraId="3F1BED6D" w14:textId="77777777" w:rsidR="007F4238" w:rsidRPr="003C735E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735E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2D703256" w14:textId="29009C74" w:rsidR="007F4238" w:rsidRPr="0036636E" w:rsidRDefault="002F62C4" w:rsidP="003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6E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="0036636E" w:rsidRPr="0036636E">
              <w:rPr>
                <w:rFonts w:ascii="Times New Roman" w:hAnsi="Times New Roman" w:cs="Times New Roman"/>
                <w:sz w:val="24"/>
                <w:szCs w:val="24"/>
                <w:cs/>
              </w:rPr>
              <w:t>4</w:t>
            </w:r>
            <w:r w:rsidR="00637F40" w:rsidRPr="0036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36E" w:rsidRPr="0036636E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637F40" w:rsidRPr="0036636E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F75913" w:rsidRPr="0036636E">
              <w:rPr>
                <w:rFonts w:ascii="Times New Roman" w:hAnsi="Times New Roman" w:cs="Times New Roman"/>
                <w:sz w:val="24"/>
                <w:szCs w:val="24"/>
                <w:cs/>
              </w:rPr>
              <w:t>2</w:t>
            </w:r>
            <w:r w:rsidR="009D52AA" w:rsidRPr="0036636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7F4238" w:rsidRPr="003C22FD" w14:paraId="08CC5449" w14:textId="77777777" w:rsidTr="003C22FD">
        <w:tc>
          <w:tcPr>
            <w:tcW w:w="9918" w:type="dxa"/>
            <w:gridSpan w:val="7"/>
          </w:tcPr>
          <w:p w14:paraId="1955B9F9" w14:textId="77777777" w:rsidR="007F4238" w:rsidRPr="003C22FD" w:rsidRDefault="007F4238" w:rsidP="00DE6A4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22FD">
              <w:rPr>
                <w:rFonts w:ascii="Times New Roman" w:hAnsi="Times New Roman" w:cs="Times New Roman"/>
                <w:b/>
                <w:bCs/>
                <w:szCs w:val="22"/>
              </w:rPr>
              <w:t>Key Information</w:t>
            </w:r>
          </w:p>
        </w:tc>
      </w:tr>
      <w:tr w:rsidR="007F4238" w:rsidRPr="003C22FD" w14:paraId="6AAA0480" w14:textId="77777777" w:rsidTr="003C22FD">
        <w:tc>
          <w:tcPr>
            <w:tcW w:w="491" w:type="dxa"/>
            <w:gridSpan w:val="2"/>
          </w:tcPr>
          <w:p w14:paraId="21CA2B4B" w14:textId="7777777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3127" w:type="dxa"/>
          </w:tcPr>
          <w:p w14:paraId="63EBAD9E" w14:textId="7777777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Procurement Method</w:t>
            </w:r>
          </w:p>
        </w:tc>
        <w:tc>
          <w:tcPr>
            <w:tcW w:w="6300" w:type="dxa"/>
            <w:gridSpan w:val="4"/>
          </w:tcPr>
          <w:p w14:paraId="63706A47" w14:textId="7777777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Fix</w:t>
            </w:r>
            <w:r w:rsidR="00150C81" w:rsidRPr="003C22FD">
              <w:rPr>
                <w:rFonts w:ascii="Times New Roman" w:hAnsi="Times New Roman" w:cs="Times New Roman"/>
                <w:szCs w:val="22"/>
              </w:rPr>
              <w:t>ed</w:t>
            </w:r>
            <w:r w:rsidRPr="003C22FD">
              <w:rPr>
                <w:rFonts w:ascii="Times New Roman" w:hAnsi="Times New Roman" w:cs="Times New Roman"/>
                <w:szCs w:val="22"/>
              </w:rPr>
              <w:t xml:space="preserve"> Budget</w:t>
            </w:r>
            <w:r w:rsidR="00E9649B" w:rsidRPr="003C22FD">
              <w:rPr>
                <w:rFonts w:ascii="Times New Roman" w:hAnsi="Times New Roman" w:cs="Times New Roman"/>
                <w:szCs w:val="22"/>
              </w:rPr>
              <w:t xml:space="preserve"> Selection</w:t>
            </w:r>
            <w:r w:rsidR="00EF5183" w:rsidRPr="003C22FD">
              <w:rPr>
                <w:rFonts w:ascii="Times New Roman" w:hAnsi="Times New Roman" w:cs="Times New Roman"/>
                <w:szCs w:val="22"/>
              </w:rPr>
              <w:t xml:space="preserve"> (FBS</w:t>
            </w:r>
            <w:r w:rsidR="00DE7EF6" w:rsidRPr="003C22F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F4238" w:rsidRPr="003C22FD" w14:paraId="5C1C26F1" w14:textId="77777777" w:rsidTr="003C22FD">
        <w:tc>
          <w:tcPr>
            <w:tcW w:w="9918" w:type="dxa"/>
            <w:gridSpan w:val="7"/>
          </w:tcPr>
          <w:p w14:paraId="7AC7BFF5" w14:textId="77777777" w:rsidR="007F4238" w:rsidRPr="003C22FD" w:rsidRDefault="007F4238" w:rsidP="00D227E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22FD">
              <w:rPr>
                <w:rFonts w:ascii="Times New Roman" w:hAnsi="Times New Roman" w:cs="Times New Roman"/>
                <w:b/>
                <w:bCs/>
                <w:szCs w:val="22"/>
              </w:rPr>
              <w:t>Funding Information</w:t>
            </w:r>
          </w:p>
        </w:tc>
      </w:tr>
      <w:tr w:rsidR="00DE7EF6" w:rsidRPr="003C22FD" w14:paraId="650C5BE6" w14:textId="77777777" w:rsidTr="003C22FD">
        <w:tc>
          <w:tcPr>
            <w:tcW w:w="491" w:type="dxa"/>
            <w:gridSpan w:val="2"/>
          </w:tcPr>
          <w:p w14:paraId="3F0EDF04" w14:textId="77777777" w:rsidR="00DE7EF6" w:rsidRPr="003C22FD" w:rsidRDefault="00DE7EF6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7" w:type="dxa"/>
          </w:tcPr>
          <w:p w14:paraId="388E72C5" w14:textId="77777777" w:rsidR="00DE7EF6" w:rsidRPr="003C22FD" w:rsidRDefault="00DE7EF6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Budget and Source of Funds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4BD5D2FF" w14:textId="432FCEA4" w:rsidR="00B548A8" w:rsidRPr="003C22FD" w:rsidRDefault="00B548A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GOB Development</w:t>
            </w:r>
            <w:r w:rsidR="003D023A">
              <w:rPr>
                <w:rFonts w:ascii="Times New Roman" w:hAnsi="Times New Roman" w:cs="Times New Roman"/>
                <w:szCs w:val="22"/>
              </w:rPr>
              <w:t>/PA</w:t>
            </w:r>
          </w:p>
        </w:tc>
      </w:tr>
      <w:tr w:rsidR="007F4238" w:rsidRPr="003C22FD" w14:paraId="12013E50" w14:textId="77777777" w:rsidTr="003C22FD">
        <w:tc>
          <w:tcPr>
            <w:tcW w:w="491" w:type="dxa"/>
            <w:gridSpan w:val="2"/>
          </w:tcPr>
          <w:p w14:paraId="262E6989" w14:textId="2BC734E0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7" w:type="dxa"/>
          </w:tcPr>
          <w:p w14:paraId="5D938496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7F5243D5" w14:textId="4E90A0FB" w:rsidR="007F4238" w:rsidRPr="003C22FD" w:rsidRDefault="00B548A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N/A</w:t>
            </w:r>
          </w:p>
        </w:tc>
      </w:tr>
      <w:tr w:rsidR="007F4238" w:rsidRPr="003C22FD" w14:paraId="2995E8BC" w14:textId="77777777" w:rsidTr="003C22FD">
        <w:tc>
          <w:tcPr>
            <w:tcW w:w="9918" w:type="dxa"/>
            <w:gridSpan w:val="7"/>
            <w:shd w:val="clear" w:color="auto" w:fill="auto"/>
          </w:tcPr>
          <w:p w14:paraId="6F7D00D5" w14:textId="77777777" w:rsidR="007F4238" w:rsidRPr="003C22FD" w:rsidRDefault="007F4238" w:rsidP="00D227E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22FD">
              <w:rPr>
                <w:rFonts w:ascii="Times New Roman" w:hAnsi="Times New Roman" w:cs="Times New Roman"/>
                <w:b/>
                <w:bCs/>
                <w:szCs w:val="22"/>
              </w:rPr>
              <w:t xml:space="preserve">Particular Information </w:t>
            </w:r>
          </w:p>
        </w:tc>
      </w:tr>
      <w:tr w:rsidR="007F4238" w:rsidRPr="003C22FD" w14:paraId="39CD0D1B" w14:textId="77777777" w:rsidTr="003C22FD">
        <w:tc>
          <w:tcPr>
            <w:tcW w:w="491" w:type="dxa"/>
            <w:gridSpan w:val="2"/>
          </w:tcPr>
          <w:p w14:paraId="31E442BE" w14:textId="1DC2CE65" w:rsidR="007F4238" w:rsidRPr="003C22FD" w:rsidRDefault="008B2CB1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7" w:type="dxa"/>
          </w:tcPr>
          <w:p w14:paraId="1CE140BA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3C22FD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3C22FD">
              <w:rPr>
                <w:rFonts w:ascii="Times New Roman" w:hAnsi="Times New Roman" w:cs="Times New Roman"/>
                <w:szCs w:val="22"/>
              </w:rPr>
              <w:t xml:space="preserve"> Name (if applicable)</w:t>
            </w:r>
          </w:p>
        </w:tc>
        <w:tc>
          <w:tcPr>
            <w:tcW w:w="6300" w:type="dxa"/>
            <w:gridSpan w:val="4"/>
            <w:shd w:val="clear" w:color="auto" w:fill="auto"/>
          </w:tcPr>
          <w:p w14:paraId="087CE0E9" w14:textId="3AF3159C" w:rsidR="007F4238" w:rsidRPr="003C22FD" w:rsidRDefault="00B548A8" w:rsidP="00B548A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PEDP4, DLI Verification Unit</w:t>
            </w:r>
          </w:p>
        </w:tc>
      </w:tr>
      <w:tr w:rsidR="007F4238" w:rsidRPr="003C22FD" w14:paraId="12B840FF" w14:textId="77777777" w:rsidTr="003C22FD">
        <w:tc>
          <w:tcPr>
            <w:tcW w:w="491" w:type="dxa"/>
            <w:gridSpan w:val="2"/>
          </w:tcPr>
          <w:p w14:paraId="0A7CA312" w14:textId="7CEBA684" w:rsidR="007F4238" w:rsidRPr="003C22FD" w:rsidRDefault="008B2CB1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127" w:type="dxa"/>
          </w:tcPr>
          <w:p w14:paraId="6A88B058" w14:textId="77777777" w:rsidR="007F4238" w:rsidRPr="003C22FD" w:rsidRDefault="007F4238" w:rsidP="00D227E8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EOI Closing Date and Time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E212C3" w14:textId="3FEE3D23" w:rsidR="007F4238" w:rsidRPr="00B75D34" w:rsidRDefault="0036636E" w:rsidP="0036636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cs"/>
                <w:szCs w:val="22"/>
                <w:cs/>
              </w:rPr>
              <w:t>28</w:t>
            </w:r>
            <w:r w:rsidR="00637F40" w:rsidRPr="00B75D3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cs"/>
                <w:szCs w:val="22"/>
              </w:rPr>
              <w:t>December</w:t>
            </w:r>
            <w:r w:rsidR="009D52AA" w:rsidRPr="00B75D3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637F40" w:rsidRPr="00B75D34">
              <w:rPr>
                <w:rFonts w:ascii="Times New Roman" w:hAnsi="Times New Roman" w:cs="Times New Roman"/>
                <w:szCs w:val="22"/>
              </w:rPr>
              <w:t>202</w:t>
            </w:r>
            <w:r w:rsidR="009D52AA" w:rsidRPr="00B75D34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F680CE" w14:textId="11F13A8C" w:rsidR="007F4238" w:rsidRPr="00B75D34" w:rsidRDefault="00EF0F39" w:rsidP="00637F40">
            <w:pPr>
              <w:rPr>
                <w:rFonts w:ascii="Times New Roman" w:hAnsi="Times New Roman" w:cs="Times New Roman"/>
                <w:szCs w:val="22"/>
              </w:rPr>
            </w:pPr>
            <w:r w:rsidRPr="00B75D34">
              <w:rPr>
                <w:rFonts w:ascii="Times New Roman" w:hAnsi="Times New Roman" w:cs="Times New Roman"/>
                <w:szCs w:val="22"/>
              </w:rPr>
              <w:t xml:space="preserve">Time: </w:t>
            </w:r>
            <w:r w:rsidR="006412DD" w:rsidRPr="00B75D34">
              <w:rPr>
                <w:rFonts w:ascii="Times New Roman" w:hAnsi="Times New Roman" w:cs="Times New Roman"/>
                <w:szCs w:val="22"/>
              </w:rPr>
              <w:t>1</w:t>
            </w:r>
            <w:r w:rsidR="00637F40" w:rsidRPr="00B75D34">
              <w:rPr>
                <w:rFonts w:ascii="Times New Roman" w:hAnsi="Times New Roman" w:cs="Times New Roman"/>
                <w:szCs w:val="22"/>
              </w:rPr>
              <w:t>2</w:t>
            </w:r>
            <w:r w:rsidR="007F2DC0">
              <w:rPr>
                <w:rFonts w:ascii="Times New Roman" w:hAnsi="Times New Roman" w:cs="Times New Roman"/>
                <w:szCs w:val="22"/>
              </w:rPr>
              <w:t>.00 PM</w:t>
            </w:r>
          </w:p>
        </w:tc>
      </w:tr>
      <w:tr w:rsidR="007F4238" w:rsidRPr="003C22FD" w14:paraId="60BB457C" w14:textId="77777777" w:rsidTr="003C22FD">
        <w:tc>
          <w:tcPr>
            <w:tcW w:w="9918" w:type="dxa"/>
            <w:gridSpan w:val="7"/>
            <w:shd w:val="clear" w:color="auto" w:fill="auto"/>
          </w:tcPr>
          <w:p w14:paraId="04EBAF93" w14:textId="56CE2E8C" w:rsidR="007F4238" w:rsidRPr="003C22FD" w:rsidRDefault="009175C4" w:rsidP="00DE6A4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22FD">
              <w:rPr>
                <w:rFonts w:ascii="Times New Roman" w:hAnsi="Times New Roman" w:cs="Times New Roman"/>
                <w:b/>
                <w:bCs/>
                <w:szCs w:val="22"/>
              </w:rPr>
              <w:t>Information for Applicant</w:t>
            </w:r>
            <w:r w:rsidR="007F4238" w:rsidRPr="003C22FD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</w:tr>
      <w:tr w:rsidR="00E72B68" w:rsidRPr="003C22FD" w14:paraId="5B2504C8" w14:textId="77777777" w:rsidTr="003C22FD">
        <w:tc>
          <w:tcPr>
            <w:tcW w:w="491" w:type="dxa"/>
            <w:gridSpan w:val="2"/>
          </w:tcPr>
          <w:p w14:paraId="0B6590E6" w14:textId="3B44B974" w:rsidR="007F4238" w:rsidRPr="003C22FD" w:rsidRDefault="008B2CB1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127" w:type="dxa"/>
          </w:tcPr>
          <w:p w14:paraId="52747BC7" w14:textId="7777777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Brief Description of Assignment </w:t>
            </w:r>
          </w:p>
        </w:tc>
        <w:tc>
          <w:tcPr>
            <w:tcW w:w="6300" w:type="dxa"/>
            <w:gridSpan w:val="4"/>
          </w:tcPr>
          <w:p w14:paraId="4AD79553" w14:textId="518BB1E6" w:rsidR="00CC41EF" w:rsidRPr="003C22FD" w:rsidRDefault="007F4238" w:rsidP="00DE6A4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The firm will </w:t>
            </w:r>
            <w:r w:rsidR="00E9649B" w:rsidRPr="003C22FD">
              <w:rPr>
                <w:rFonts w:ascii="Times New Roman" w:hAnsi="Times New Roman" w:cs="Times New Roman"/>
                <w:szCs w:val="22"/>
              </w:rPr>
              <w:t xml:space="preserve">conduct </w:t>
            </w:r>
            <w:r w:rsidR="00274C99" w:rsidRPr="003C22FD">
              <w:rPr>
                <w:rFonts w:ascii="Times New Roman" w:hAnsi="Times New Roman" w:cs="Times New Roman"/>
                <w:szCs w:val="22"/>
              </w:rPr>
              <w:t xml:space="preserve">Verification </w:t>
            </w:r>
            <w:r w:rsidR="00330104" w:rsidRPr="003C22FD">
              <w:rPr>
                <w:rFonts w:ascii="Times New Roman" w:hAnsi="Times New Roman" w:cs="Times New Roman"/>
                <w:szCs w:val="22"/>
              </w:rPr>
              <w:t>Study</w:t>
            </w:r>
            <w:r w:rsidR="00CC41EF" w:rsidRPr="003C22FD">
              <w:rPr>
                <w:rFonts w:ascii="Times New Roman" w:hAnsi="Times New Roman" w:cs="Times New Roman"/>
                <w:szCs w:val="22"/>
              </w:rPr>
              <w:t xml:space="preserve"> through </w:t>
            </w:r>
            <w:r w:rsidR="00423CF2">
              <w:rPr>
                <w:rFonts w:ascii="Times New Roman" w:hAnsi="Times New Roman" w:cs="Times New Roman"/>
                <w:szCs w:val="22"/>
              </w:rPr>
              <w:t xml:space="preserve">a </w:t>
            </w:r>
            <w:r w:rsidR="00CC41EF" w:rsidRPr="003C22FD">
              <w:rPr>
                <w:rFonts w:ascii="Times New Roman" w:hAnsi="Times New Roman" w:cs="Times New Roman"/>
                <w:szCs w:val="22"/>
              </w:rPr>
              <w:t xml:space="preserve">sample survey with desk review complying </w:t>
            </w:r>
            <w:r w:rsidR="003C735E">
              <w:rPr>
                <w:rFonts w:ascii="Times New Roman" w:hAnsi="Times New Roman" w:cs="Times New Roman"/>
                <w:szCs w:val="22"/>
              </w:rPr>
              <w:t xml:space="preserve">with </w:t>
            </w:r>
            <w:r w:rsidR="00CC41EF" w:rsidRPr="003C22FD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="009B38A9" w:rsidRPr="003C22FD">
              <w:rPr>
                <w:rFonts w:ascii="Times New Roman" w:hAnsi="Times New Roman" w:cs="Times New Roman"/>
                <w:szCs w:val="22"/>
              </w:rPr>
              <w:t>approved TO</w:t>
            </w:r>
            <w:r w:rsidR="00E9649B" w:rsidRPr="003C22FD">
              <w:rPr>
                <w:rFonts w:ascii="Times New Roman" w:hAnsi="Times New Roman" w:cs="Times New Roman"/>
                <w:szCs w:val="22"/>
              </w:rPr>
              <w:t>R</w:t>
            </w:r>
            <w:r w:rsidRPr="003C22FD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90177D" w:rsidRPr="003C22FD">
              <w:rPr>
                <w:rFonts w:ascii="Times New Roman" w:hAnsi="Times New Roman" w:cs="Times New Roman"/>
                <w:szCs w:val="22"/>
              </w:rPr>
              <w:t>The o</w:t>
            </w:r>
            <w:r w:rsidRPr="003C22FD">
              <w:rPr>
                <w:rFonts w:ascii="Times New Roman" w:hAnsi="Times New Roman" w:cs="Times New Roman"/>
                <w:szCs w:val="22"/>
              </w:rPr>
              <w:t>bjective of this assignment</w:t>
            </w:r>
            <w:r w:rsidR="00BD06CB" w:rsidRPr="003C22FD">
              <w:rPr>
                <w:rFonts w:ascii="Times New Roman" w:hAnsi="Times New Roman" w:cs="Times New Roman"/>
                <w:szCs w:val="22"/>
              </w:rPr>
              <w:t xml:space="preserve"> is</w:t>
            </w:r>
            <w:r w:rsidRPr="003C22FD">
              <w:rPr>
                <w:rFonts w:ascii="Times New Roman" w:hAnsi="Times New Roman" w:cs="Times New Roman"/>
                <w:szCs w:val="22"/>
              </w:rPr>
              <w:t xml:space="preserve"> to conduct </w:t>
            </w:r>
            <w:r w:rsidR="00482963">
              <w:rPr>
                <w:rFonts w:ascii="Times New Roman" w:hAnsi="Times New Roman" w:cs="Times New Roman"/>
                <w:szCs w:val="22"/>
              </w:rPr>
              <w:t>verification a</w:t>
            </w:r>
            <w:r w:rsidR="00CC41EF" w:rsidRPr="003C22FD">
              <w:rPr>
                <w:rFonts w:ascii="Times New Roman" w:hAnsi="Times New Roman" w:cs="Times New Roman"/>
                <w:szCs w:val="22"/>
              </w:rPr>
              <w:t xml:space="preserve">ctivities of </w:t>
            </w:r>
            <w:r w:rsidR="00CC41EF" w:rsidRPr="00074D4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DLI</w:t>
            </w:r>
            <w:r w:rsidR="009175C4" w:rsidRPr="00074D4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(Disbursement Link</w:t>
            </w:r>
            <w:r w:rsidR="00074D4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ed</w:t>
            </w:r>
            <w:r w:rsidR="009175C4" w:rsidRPr="00074D4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Indicators)</w:t>
            </w:r>
            <w:r w:rsidR="00CC41EF" w:rsidRPr="00074D4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target</w:t>
            </w:r>
            <w:r w:rsidR="00113434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9.</w:t>
            </w:r>
            <w:r w:rsidR="0036636E" w:rsidRPr="0036636E">
              <w:rPr>
                <w:rFonts w:ascii="Times New Roman" w:hAnsi="Times New Roman" w:cs="Times New Roman" w:hint="cs"/>
                <w:bCs/>
                <w:color w:val="000000" w:themeColor="text1"/>
                <w:szCs w:val="22"/>
                <w:cs/>
              </w:rPr>
              <w:t>7</w:t>
            </w:r>
            <w:r w:rsidR="00CC41EF" w:rsidRPr="00074D4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</w:t>
            </w:r>
            <w:r w:rsidR="00CC41EF" w:rsidRPr="003C22FD">
              <w:rPr>
                <w:rFonts w:ascii="Times New Roman" w:hAnsi="Times New Roman" w:cs="Times New Roman"/>
                <w:szCs w:val="22"/>
              </w:rPr>
              <w:t xml:space="preserve">named </w:t>
            </w:r>
            <w:r w:rsidR="003C735E" w:rsidRPr="003C735E">
              <w:rPr>
                <w:rFonts w:ascii="Times New Roman" w:hAnsi="Times New Roman" w:cs="Times New Roman"/>
                <w:b/>
                <w:szCs w:val="22"/>
              </w:rPr>
              <w:t>“</w:t>
            </w:r>
            <w:r w:rsidR="0036636E" w:rsidRPr="0036636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Data on utilization of SLIP grants in 100 </w:t>
            </w:r>
            <w:proofErr w:type="spellStart"/>
            <w:r w:rsidR="0036636E" w:rsidRPr="0036636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upazilas</w:t>
            </w:r>
            <w:proofErr w:type="spellEnd"/>
            <w:r w:rsidR="0036636E" w:rsidRPr="0036636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and UPEP grants in 25 </w:t>
            </w:r>
            <w:proofErr w:type="spellStart"/>
            <w:r w:rsidR="0036636E" w:rsidRPr="0036636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upazilas</w:t>
            </w:r>
            <w:proofErr w:type="spellEnd"/>
            <w:r w:rsidR="0036636E" w:rsidRPr="0036636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, consistent with the updated Guideline, is made public on accessible websites or spaces by </w:t>
            </w:r>
            <w:proofErr w:type="spellStart"/>
            <w:r w:rsidR="0036636E" w:rsidRPr="0036636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upazila</w:t>
            </w:r>
            <w:proofErr w:type="spellEnd"/>
            <w:r w:rsidR="0036636E" w:rsidRPr="0036636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education offices</w:t>
            </w:r>
            <w:r w:rsidR="003C735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”</w:t>
            </w:r>
            <w:r w:rsidR="009D52AA">
              <w:rPr>
                <w:rFonts w:ascii="Times New Roman" w:hAnsi="Times New Roman" w:cs="Times New Roman" w:hint="cs"/>
                <w:b/>
                <w:szCs w:val="22"/>
                <w:cs/>
              </w:rPr>
              <w:t xml:space="preserve"> </w:t>
            </w:r>
            <w:r w:rsidR="00CC41EF" w:rsidRPr="003C22FD">
              <w:rPr>
                <w:rFonts w:ascii="Times New Roman" w:hAnsi="Times New Roman" w:cs="Times New Roman"/>
                <w:szCs w:val="22"/>
              </w:rPr>
              <w:t>of the</w:t>
            </w:r>
            <w:r w:rsidR="00CC41EF" w:rsidRPr="003C22F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CC41EF" w:rsidRPr="003C22FD">
              <w:rPr>
                <w:rFonts w:ascii="Times New Roman" w:hAnsi="Times New Roman" w:cs="Times New Roman"/>
                <w:szCs w:val="22"/>
              </w:rPr>
              <w:t>Fourth Primary Education Development Program (PEDP4)</w:t>
            </w:r>
            <w:r w:rsidR="00482963">
              <w:rPr>
                <w:rFonts w:ascii="Times New Roman" w:hAnsi="Times New Roman" w:cs="Times New Roman"/>
                <w:szCs w:val="22"/>
              </w:rPr>
              <w:t xml:space="preserve">      </w:t>
            </w:r>
            <w:proofErr w:type="gramStart"/>
            <w:r w:rsidR="00482963">
              <w:rPr>
                <w:rFonts w:ascii="Times New Roman" w:hAnsi="Times New Roman" w:cs="Times New Roman"/>
                <w:szCs w:val="22"/>
              </w:rPr>
              <w:t xml:space="preserve">   (</w:t>
            </w:r>
            <w:proofErr w:type="gramEnd"/>
            <w:r w:rsidR="00482963">
              <w:rPr>
                <w:rFonts w:ascii="Times New Roman" w:hAnsi="Times New Roman" w:cs="Times New Roman"/>
                <w:szCs w:val="22"/>
              </w:rPr>
              <w:t>1</w:t>
            </w:r>
            <w:r w:rsidR="00482963" w:rsidRPr="0048296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482963">
              <w:rPr>
                <w:rFonts w:ascii="Times New Roman" w:hAnsi="Times New Roman" w:cs="Times New Roman"/>
                <w:szCs w:val="22"/>
              </w:rPr>
              <w:t xml:space="preserve"> Revised)</w:t>
            </w:r>
            <w:r w:rsidR="00CC41EF" w:rsidRPr="003C22F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CC41EF" w:rsidRPr="003C22FD">
              <w:rPr>
                <w:rFonts w:ascii="Times New Roman" w:hAnsi="Times New Roman" w:cs="Times New Roman"/>
                <w:szCs w:val="22"/>
              </w:rPr>
              <w:t>in</w:t>
            </w:r>
            <w:r w:rsidRPr="003C22FD">
              <w:rPr>
                <w:rFonts w:ascii="Times New Roman" w:hAnsi="Times New Roman" w:cs="Times New Roman"/>
                <w:szCs w:val="22"/>
              </w:rPr>
              <w:t xml:space="preserve"> all aspects in collaboration</w:t>
            </w:r>
            <w:r w:rsidR="00B77DAF" w:rsidRPr="003C22FD">
              <w:rPr>
                <w:rFonts w:ascii="Times New Roman" w:hAnsi="Times New Roman" w:cs="Times New Roman"/>
                <w:szCs w:val="22"/>
              </w:rPr>
              <w:t xml:space="preserve"> with project personnel and all project </w:t>
            </w:r>
            <w:r w:rsidRPr="003C22FD">
              <w:rPr>
                <w:rFonts w:ascii="Times New Roman" w:hAnsi="Times New Roman" w:cs="Times New Roman"/>
                <w:szCs w:val="22"/>
              </w:rPr>
              <w:t>stakeholders.</w:t>
            </w:r>
          </w:p>
          <w:p w14:paraId="4BC82095" w14:textId="4036D38E" w:rsidR="00CC41EF" w:rsidRPr="00482963" w:rsidRDefault="00CC41EF" w:rsidP="00DE6A42">
            <w:pPr>
              <w:jc w:val="both"/>
              <w:rPr>
                <w:rFonts w:ascii="Times New Roman" w:hAnsi="Times New Roman"/>
                <w:sz w:val="6"/>
                <w:szCs w:val="18"/>
              </w:rPr>
            </w:pPr>
          </w:p>
          <w:p w14:paraId="3FDA1B87" w14:textId="77777777" w:rsidR="00113434" w:rsidRPr="009D52AA" w:rsidRDefault="00113434" w:rsidP="00DE6A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98BD1B" w14:textId="0BFD583D" w:rsidR="00AB46F3" w:rsidRDefault="007F4238" w:rsidP="0048296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The findings of the proposed </w:t>
            </w:r>
            <w:r w:rsidR="00DF6804" w:rsidRPr="003C22FD">
              <w:rPr>
                <w:rFonts w:ascii="Times New Roman" w:hAnsi="Times New Roman" w:cs="Times New Roman"/>
                <w:szCs w:val="22"/>
              </w:rPr>
              <w:t xml:space="preserve">sample survey will show the </w:t>
            </w:r>
            <w:r w:rsidR="001733FB" w:rsidRPr="003C22FD">
              <w:rPr>
                <w:rFonts w:ascii="Times New Roman" w:hAnsi="Times New Roman" w:cs="Times New Roman"/>
                <w:szCs w:val="22"/>
              </w:rPr>
              <w:t xml:space="preserve">achievements of </w:t>
            </w:r>
            <w:r w:rsidR="00D847C8">
              <w:rPr>
                <w:rFonts w:ascii="Times New Roman" w:hAnsi="Times New Roman" w:cs="Times New Roman"/>
                <w:szCs w:val="22"/>
              </w:rPr>
              <w:t>DLI target 9.7</w:t>
            </w:r>
            <w:r w:rsidR="001733FB" w:rsidRPr="003C22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412DD"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="001733FB" w:rsidRPr="003C22FD">
              <w:rPr>
                <w:rFonts w:ascii="Times New Roman" w:hAnsi="Times New Roman" w:cs="Times New Roman"/>
                <w:szCs w:val="22"/>
              </w:rPr>
              <w:t>whether this DLI target</w:t>
            </w:r>
            <w:r w:rsidR="00DF6804" w:rsidRPr="003C22FD">
              <w:rPr>
                <w:rFonts w:ascii="Times New Roman" w:hAnsi="Times New Roman" w:cs="Times New Roman"/>
                <w:szCs w:val="22"/>
              </w:rPr>
              <w:t xml:space="preserve"> is achieved according to the verification protocol (definitions</w:t>
            </w:r>
            <w:r w:rsidR="00482963">
              <w:rPr>
                <w:rFonts w:ascii="Times New Roman" w:hAnsi="Times New Roman" w:cs="Times New Roman"/>
                <w:szCs w:val="22"/>
              </w:rPr>
              <w:t>, description of achievement &amp; s</w:t>
            </w:r>
            <w:r w:rsidR="00DF6804" w:rsidRPr="003C22FD">
              <w:rPr>
                <w:rFonts w:ascii="Times New Roman" w:hAnsi="Times New Roman" w:cs="Times New Roman"/>
                <w:szCs w:val="22"/>
              </w:rPr>
              <w:t xml:space="preserve">ources) and relevant </w:t>
            </w:r>
            <w:r w:rsidR="00074D4E">
              <w:rPr>
                <w:rFonts w:ascii="Times New Roman" w:hAnsi="Times New Roman" w:cs="Times New Roman"/>
                <w:szCs w:val="22"/>
              </w:rPr>
              <w:t xml:space="preserve">tools </w:t>
            </w:r>
            <w:r w:rsidR="00482963">
              <w:rPr>
                <w:rFonts w:ascii="Times New Roman" w:hAnsi="Times New Roman" w:cs="Times New Roman"/>
                <w:szCs w:val="22"/>
              </w:rPr>
              <w:t>&amp;</w:t>
            </w:r>
            <w:r w:rsidR="00074D4E">
              <w:rPr>
                <w:rFonts w:ascii="Times New Roman" w:hAnsi="Times New Roman" w:cs="Times New Roman"/>
                <w:szCs w:val="22"/>
              </w:rPr>
              <w:t xml:space="preserve"> techniques as defined.</w:t>
            </w:r>
            <w:r w:rsidR="00051A4F" w:rsidRPr="003C22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4D4E">
              <w:rPr>
                <w:rFonts w:ascii="Times New Roman" w:hAnsi="Times New Roman" w:cs="Times New Roman"/>
                <w:szCs w:val="22"/>
              </w:rPr>
              <w:t>The firm</w:t>
            </w:r>
            <w:r w:rsidR="00A27761" w:rsidRPr="003C22FD">
              <w:rPr>
                <w:rFonts w:ascii="Times New Roman" w:hAnsi="Times New Roman" w:cs="Times New Roman"/>
                <w:szCs w:val="22"/>
              </w:rPr>
              <w:t xml:space="preserve"> will compare the targets and the a</w:t>
            </w:r>
            <w:r w:rsidR="00AE3BC1">
              <w:rPr>
                <w:rFonts w:ascii="Times New Roman" w:hAnsi="Times New Roman" w:cs="Times New Roman"/>
                <w:szCs w:val="22"/>
              </w:rPr>
              <w:t>ctual achievement of DLI target 9</w:t>
            </w:r>
            <w:r w:rsidR="004742E8">
              <w:rPr>
                <w:rFonts w:ascii="Times New Roman" w:hAnsi="Times New Roman" w:cs="Times New Roman"/>
                <w:szCs w:val="22"/>
              </w:rPr>
              <w:t>.</w:t>
            </w:r>
            <w:r w:rsidR="0036636E">
              <w:rPr>
                <w:rFonts w:ascii="Times New Roman" w:hAnsi="Times New Roman" w:cs="Times New Roman" w:hint="cs"/>
                <w:szCs w:val="22"/>
                <w:cs/>
              </w:rPr>
              <w:t>7</w:t>
            </w:r>
            <w:r w:rsidR="00A27761" w:rsidRPr="003C22FD">
              <w:rPr>
                <w:rFonts w:ascii="Times New Roman" w:hAnsi="Times New Roman" w:cs="Times New Roman"/>
                <w:szCs w:val="22"/>
              </w:rPr>
              <w:t xml:space="preserve"> (achieved, not achieved, partially achieved, </w:t>
            </w:r>
            <w:r w:rsidR="00074D4E"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="00A27761" w:rsidRPr="003C22FD">
              <w:rPr>
                <w:rFonts w:ascii="Times New Roman" w:hAnsi="Times New Roman" w:cs="Times New Roman"/>
                <w:szCs w:val="22"/>
              </w:rPr>
              <w:t xml:space="preserve">extent to which achieved). </w:t>
            </w:r>
            <w:r w:rsidR="00330104" w:rsidRPr="003C22FD">
              <w:rPr>
                <w:rFonts w:ascii="Times New Roman" w:hAnsi="Times New Roman" w:cs="Times New Roman"/>
                <w:szCs w:val="22"/>
              </w:rPr>
              <w:t xml:space="preserve">The recommendations made by the consulting firm would be </w:t>
            </w:r>
            <w:r w:rsidR="00074D4E">
              <w:rPr>
                <w:rFonts w:ascii="Times New Roman" w:hAnsi="Times New Roman" w:cs="Times New Roman"/>
                <w:szCs w:val="22"/>
              </w:rPr>
              <w:t>specifically</w:t>
            </w:r>
            <w:r w:rsidR="00330104" w:rsidRPr="003C22FD">
              <w:rPr>
                <w:rFonts w:ascii="Times New Roman" w:hAnsi="Times New Roman" w:cs="Times New Roman"/>
                <w:szCs w:val="22"/>
              </w:rPr>
              <w:t xml:space="preserve"> based on the verification findings.</w:t>
            </w:r>
          </w:p>
          <w:p w14:paraId="53D63110" w14:textId="35B4E3ED" w:rsidR="00482963" w:rsidRPr="003C22FD" w:rsidRDefault="00482963" w:rsidP="00482963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2B68" w:rsidRPr="003C22FD" w14:paraId="57FEE414" w14:textId="77777777" w:rsidTr="003C22FD">
        <w:tc>
          <w:tcPr>
            <w:tcW w:w="491" w:type="dxa"/>
            <w:gridSpan w:val="2"/>
          </w:tcPr>
          <w:p w14:paraId="363561EC" w14:textId="4068889D" w:rsidR="007F4238" w:rsidRPr="003C22FD" w:rsidRDefault="008B2CB1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3127" w:type="dxa"/>
          </w:tcPr>
          <w:p w14:paraId="38FA587A" w14:textId="7777777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Experience, Resources and Delivery Capacity Required of firm  </w:t>
            </w:r>
          </w:p>
        </w:tc>
        <w:tc>
          <w:tcPr>
            <w:tcW w:w="6300" w:type="dxa"/>
            <w:gridSpan w:val="4"/>
          </w:tcPr>
          <w:p w14:paraId="55C5313F" w14:textId="7DAD89F6" w:rsidR="00A27761" w:rsidRPr="00B75D34" w:rsidRDefault="00A27761" w:rsidP="00DE6A42">
            <w:pPr>
              <w:pStyle w:val="ListParagraph"/>
              <w:numPr>
                <w:ilvl w:val="0"/>
                <w:numId w:val="6"/>
              </w:numPr>
              <w:ind w:left="227" w:hanging="227"/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B75D34">
              <w:rPr>
                <w:rFonts w:ascii="Times New Roman" w:hAnsi="Times New Roman" w:cs="Times New Roman"/>
                <w:szCs w:val="22"/>
              </w:rPr>
              <w:t xml:space="preserve">At least </w:t>
            </w:r>
            <w:r w:rsidR="002F62C4" w:rsidRPr="00B75D34">
              <w:rPr>
                <w:rFonts w:ascii="Times New Roman" w:hAnsi="Times New Roman" w:cs="Times New Roman"/>
                <w:szCs w:val="22"/>
                <w:cs/>
              </w:rPr>
              <w:t>3</w:t>
            </w:r>
            <w:r w:rsidRPr="00B75D3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2F62C4" w:rsidRPr="00B75D34">
              <w:rPr>
                <w:rFonts w:ascii="Times New Roman" w:hAnsi="Times New Roman" w:cs="Times New Roman"/>
                <w:szCs w:val="22"/>
                <w:cs/>
              </w:rPr>
              <w:t>three</w:t>
            </w:r>
            <w:r w:rsidRPr="00B75D34">
              <w:rPr>
                <w:rFonts w:ascii="Times New Roman" w:hAnsi="Times New Roman" w:cs="Times New Roman"/>
                <w:szCs w:val="22"/>
              </w:rPr>
              <w:t>) years overall working experience in</w:t>
            </w:r>
            <w:r w:rsidR="002F62C4" w:rsidRPr="00B75D34">
              <w:rPr>
                <w:rFonts w:ascii="Times New Roman" w:hAnsi="Times New Roman" w:cs="Times New Roman"/>
                <w:szCs w:val="22"/>
              </w:rPr>
              <w:t xml:space="preserve"> a</w:t>
            </w:r>
            <w:r w:rsidRPr="00B75D34">
              <w:rPr>
                <w:rFonts w:ascii="Times New Roman" w:hAnsi="Times New Roman" w:cs="Times New Roman"/>
                <w:szCs w:val="22"/>
              </w:rPr>
              <w:t xml:space="preserve"> relevant field.</w:t>
            </w:r>
          </w:p>
          <w:p w14:paraId="4C010982" w14:textId="77777777" w:rsidR="008A6048" w:rsidRPr="00B75D34" w:rsidRDefault="00A27761" w:rsidP="00DE6A42">
            <w:pPr>
              <w:pStyle w:val="ListParagraph"/>
              <w:numPr>
                <w:ilvl w:val="0"/>
                <w:numId w:val="6"/>
              </w:numPr>
              <w:ind w:left="227" w:hanging="227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75D34">
              <w:rPr>
                <w:rFonts w:ascii="Times New Roman" w:hAnsi="Times New Roman" w:cs="Times New Roman"/>
                <w:szCs w:val="22"/>
              </w:rPr>
              <w:t>At least 3 (</w:t>
            </w:r>
            <w:r w:rsidR="0017045D" w:rsidRPr="00B75D34">
              <w:rPr>
                <w:rFonts w:ascii="Times New Roman" w:hAnsi="Times New Roman" w:cs="Times New Roman"/>
                <w:szCs w:val="22"/>
              </w:rPr>
              <w:t>three) studies in similar field/nature.</w:t>
            </w:r>
          </w:p>
          <w:p w14:paraId="4283DE95" w14:textId="69F1B464" w:rsidR="00186249" w:rsidRPr="00186249" w:rsidRDefault="00186249" w:rsidP="001862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B68" w:rsidRPr="003C22FD" w14:paraId="5062827C" w14:textId="77777777" w:rsidTr="003C22FD">
        <w:tc>
          <w:tcPr>
            <w:tcW w:w="491" w:type="dxa"/>
            <w:gridSpan w:val="2"/>
          </w:tcPr>
          <w:p w14:paraId="6880A6F5" w14:textId="11516B62" w:rsidR="007F4238" w:rsidRPr="003C22FD" w:rsidRDefault="008B2CB1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27" w:type="dxa"/>
          </w:tcPr>
          <w:p w14:paraId="2A920116" w14:textId="7777777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Other Details (if applicable) </w:t>
            </w:r>
          </w:p>
        </w:tc>
        <w:tc>
          <w:tcPr>
            <w:tcW w:w="6300" w:type="dxa"/>
            <w:gridSpan w:val="4"/>
          </w:tcPr>
          <w:p w14:paraId="7EEEEBA0" w14:textId="5AA0BD6A" w:rsidR="008B2CB1" w:rsidRPr="003C22FD" w:rsidRDefault="00482963" w:rsidP="008B2CB1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Interested f</w:t>
            </w:r>
            <w:r w:rsidR="008A6048" w:rsidRPr="003C22FD">
              <w:rPr>
                <w:rFonts w:ascii="Times New Roman" w:hAnsi="Times New Roman" w:cs="Times New Roman"/>
                <w:szCs w:val="22"/>
              </w:rPr>
              <w:t xml:space="preserve">irms are hereby invited to submit </w:t>
            </w:r>
            <w:r>
              <w:rPr>
                <w:rFonts w:ascii="Times New Roman" w:hAnsi="Times New Roman" w:cs="Times New Roman"/>
                <w:szCs w:val="22"/>
              </w:rPr>
              <w:t>7 (Seven) c</w:t>
            </w:r>
            <w:r w:rsidR="003D2E30">
              <w:rPr>
                <w:rFonts w:ascii="Times New Roman" w:hAnsi="Times New Roman" w:cs="Times New Roman"/>
                <w:szCs w:val="22"/>
              </w:rPr>
              <w:t xml:space="preserve">opies of </w:t>
            </w:r>
            <w:proofErr w:type="spellStart"/>
            <w:r w:rsidR="008A6048" w:rsidRPr="003C22FD">
              <w:rPr>
                <w:rFonts w:ascii="Times New Roman" w:hAnsi="Times New Roman" w:cs="Times New Roman"/>
                <w:szCs w:val="22"/>
              </w:rPr>
              <w:t>EoI</w:t>
            </w:r>
            <w:proofErr w:type="spellEnd"/>
            <w:r w:rsidR="00DE6A42" w:rsidRPr="003C22FD">
              <w:rPr>
                <w:rFonts w:ascii="Times New Roman" w:hAnsi="Times New Roman" w:cs="Times New Roman"/>
                <w:szCs w:val="22"/>
              </w:rPr>
              <w:t xml:space="preserve"> containing printed </w:t>
            </w:r>
            <w:r w:rsidR="008A6048" w:rsidRPr="003C22FD">
              <w:rPr>
                <w:rFonts w:ascii="Times New Roman" w:hAnsi="Times New Roman" w:cs="Times New Roman"/>
                <w:szCs w:val="22"/>
              </w:rPr>
              <w:t>brochures (showing organizational identity and</w:t>
            </w:r>
            <w:r>
              <w:rPr>
                <w:rFonts w:ascii="Times New Roman" w:hAnsi="Times New Roman" w:cs="Times New Roman"/>
                <w:szCs w:val="22"/>
              </w:rPr>
              <w:t xml:space="preserve"> background), experience related &amp; legal documents, updated trade license, b</w:t>
            </w:r>
            <w:r w:rsidR="00AF4A6B" w:rsidRPr="003C22FD">
              <w:rPr>
                <w:rFonts w:ascii="Times New Roman" w:hAnsi="Times New Roman" w:cs="Times New Roman"/>
                <w:szCs w:val="22"/>
              </w:rPr>
              <w:t>ank</w:t>
            </w:r>
            <w:r>
              <w:rPr>
                <w:rFonts w:ascii="Times New Roman" w:hAnsi="Times New Roman" w:cs="Times New Roman"/>
                <w:szCs w:val="22"/>
              </w:rPr>
              <w:t xml:space="preserve"> s</w:t>
            </w:r>
            <w:r w:rsidR="008A6048" w:rsidRPr="003C22FD">
              <w:rPr>
                <w:rFonts w:ascii="Times New Roman" w:hAnsi="Times New Roman" w:cs="Times New Roman"/>
                <w:szCs w:val="22"/>
              </w:rPr>
              <w:t xml:space="preserve">olvency showing managerial and financial standing (according to PPA 2006 </w:t>
            </w:r>
            <w:r w:rsidR="00AF4A6B" w:rsidRPr="003C22FD">
              <w:rPr>
                <w:rFonts w:ascii="Times New Roman" w:hAnsi="Times New Roman" w:cs="Times New Roman"/>
                <w:szCs w:val="22"/>
              </w:rPr>
              <w:t>and PPR 2008),</w:t>
            </w:r>
            <w:r w:rsidR="00AF4A6B" w:rsidRPr="003C22FD">
              <w:rPr>
                <w:rFonts w:ascii="Times New Roman" w:hAnsi="Times New Roman" w:cs="Arial Unicode MS" w:hint="cs"/>
                <w:szCs w:val="22"/>
                <w:cs/>
                <w:lang w:bidi="bn-IN"/>
              </w:rPr>
              <w:t xml:space="preserve"> </w:t>
            </w:r>
            <w:r>
              <w:rPr>
                <w:rFonts w:ascii="Times New Roman" w:hAnsi="Times New Roman" w:cs="Arial Unicode MS"/>
                <w:szCs w:val="22"/>
                <w:lang w:bidi="bn-IN"/>
              </w:rPr>
              <w:t>annual t</w:t>
            </w:r>
            <w:r w:rsidR="003C22FD" w:rsidRPr="003C22FD">
              <w:rPr>
                <w:rFonts w:ascii="Times New Roman" w:hAnsi="Times New Roman" w:cs="Arial Unicode MS"/>
                <w:szCs w:val="22"/>
                <w:lang w:bidi="bn-IN"/>
              </w:rPr>
              <w:t xml:space="preserve">urnover, </w:t>
            </w:r>
            <w:r>
              <w:rPr>
                <w:rFonts w:ascii="Times New Roman" w:hAnsi="Times New Roman" w:cs="Times New Roman"/>
                <w:szCs w:val="22"/>
              </w:rPr>
              <w:t>VAT registration c</w:t>
            </w:r>
            <w:r w:rsidR="008A6048" w:rsidRPr="003C22FD">
              <w:rPr>
                <w:rFonts w:ascii="Times New Roman" w:hAnsi="Times New Roman" w:cs="Times New Roman"/>
                <w:szCs w:val="22"/>
              </w:rPr>
              <w:t xml:space="preserve">ertificate, </w:t>
            </w:r>
            <w:r>
              <w:rPr>
                <w:rFonts w:ascii="Times New Roman" w:hAnsi="Times New Roman" w:cs="Times New Roman"/>
                <w:szCs w:val="22"/>
              </w:rPr>
              <w:t>u</w:t>
            </w:r>
            <w:r w:rsidR="00AF4A6B" w:rsidRPr="003C22FD">
              <w:rPr>
                <w:rFonts w:ascii="Times New Roman" w:hAnsi="Times New Roman" w:cs="Times New Roman"/>
                <w:szCs w:val="22"/>
              </w:rPr>
              <w:t>pdated tax payment certificate</w:t>
            </w:r>
            <w:r w:rsidR="008A6048" w:rsidRPr="003C22F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copy of the NID c</w:t>
            </w:r>
            <w:r w:rsidR="003C22FD" w:rsidRPr="003C22FD">
              <w:rPr>
                <w:rFonts w:ascii="Times New Roman" w:hAnsi="Times New Roman" w:cs="Times New Roman"/>
                <w:szCs w:val="22"/>
              </w:rPr>
              <w:t>ard of the</w:t>
            </w:r>
            <w:r w:rsidR="008A6048" w:rsidRPr="003C22FD">
              <w:rPr>
                <w:rFonts w:ascii="Times New Roman" w:hAnsi="Times New Roman" w:cs="Times New Roman"/>
                <w:szCs w:val="22"/>
              </w:rPr>
              <w:t xml:space="preserve"> authorized </w:t>
            </w:r>
            <w:r w:rsidR="003C22FD" w:rsidRPr="003C22FD">
              <w:rPr>
                <w:rFonts w:ascii="Times New Roman" w:hAnsi="Times New Roman" w:cs="Times New Roman"/>
                <w:szCs w:val="22"/>
              </w:rPr>
              <w:t>person and/or any other relevant documents.</w:t>
            </w:r>
          </w:p>
          <w:p w14:paraId="5660A132" w14:textId="77777777" w:rsidR="008B2CB1" w:rsidRPr="00F54E27" w:rsidRDefault="008B2CB1" w:rsidP="008B2C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BD0480" w14:textId="52173837" w:rsidR="007F4238" w:rsidRPr="003C22FD" w:rsidRDefault="00EB71AA" w:rsidP="008B2CB1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3C22FD">
              <w:rPr>
                <w:rFonts w:ascii="Times New Roman" w:eastAsia="Times New Roman" w:hAnsi="Times New Roman" w:cs="Times New Roman"/>
                <w:szCs w:val="22"/>
              </w:rPr>
              <w:t>The</w:t>
            </w:r>
            <w:r w:rsidR="00482963">
              <w:rPr>
                <w:rFonts w:ascii="Times New Roman" w:eastAsia="Times New Roman" w:hAnsi="Times New Roman" w:cs="Times New Roman"/>
                <w:szCs w:val="22"/>
              </w:rPr>
              <w:t xml:space="preserve"> detailed terms of r</w:t>
            </w:r>
            <w:r w:rsidR="00EB7A02" w:rsidRPr="003C22FD">
              <w:rPr>
                <w:rFonts w:ascii="Times New Roman" w:eastAsia="Times New Roman" w:hAnsi="Times New Roman" w:cs="Times New Roman"/>
                <w:szCs w:val="22"/>
              </w:rPr>
              <w:t>eference will be available</w:t>
            </w:r>
            <w:r w:rsidR="00B75D34">
              <w:rPr>
                <w:rFonts w:ascii="Times New Roman" w:eastAsia="Times New Roman" w:hAnsi="Times New Roman" w:cs="Times New Roman"/>
                <w:szCs w:val="22"/>
              </w:rPr>
              <w:t xml:space="preserve"> at</w:t>
            </w:r>
            <w:r w:rsidR="008B2CB1" w:rsidRPr="003C22FD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hyperlink r:id="rId10" w:history="1">
              <w:r w:rsidR="008B2CB1" w:rsidRPr="003C22FD">
                <w:rPr>
                  <w:rStyle w:val="Hyperlink"/>
                  <w:rFonts w:ascii="Times New Roman" w:eastAsia="Times New Roman" w:hAnsi="Times New Roman" w:cs="Times New Roman"/>
                  <w:szCs w:val="22"/>
                </w:rPr>
                <w:t>www.imed.gov.bd</w:t>
              </w:r>
            </w:hyperlink>
            <w:r w:rsidR="008B2CB1" w:rsidRPr="003C22FD">
              <w:rPr>
                <w:rFonts w:ascii="Times New Roman" w:eastAsia="Times New Roman" w:hAnsi="Times New Roman" w:cs="Times New Roman"/>
                <w:szCs w:val="22"/>
              </w:rPr>
              <w:t xml:space="preserve">, or </w:t>
            </w:r>
            <w:r w:rsidR="0017045D" w:rsidRPr="003C22FD">
              <w:rPr>
                <w:rFonts w:ascii="Times New Roman" w:eastAsia="Times New Roman" w:hAnsi="Times New Roman" w:cs="Times New Roman"/>
                <w:szCs w:val="22"/>
              </w:rPr>
              <w:t xml:space="preserve">upon </w:t>
            </w:r>
            <w:r w:rsidR="008B2CB1" w:rsidRPr="003C22FD">
              <w:rPr>
                <w:rFonts w:ascii="Times New Roman" w:eastAsia="Times New Roman" w:hAnsi="Times New Roman" w:cs="Times New Roman"/>
                <w:szCs w:val="22"/>
              </w:rPr>
              <w:t>request</w:t>
            </w:r>
            <w:r w:rsidR="00EB7A02" w:rsidRPr="003C22FD">
              <w:rPr>
                <w:rFonts w:ascii="Times New Roman" w:eastAsia="Times New Roman" w:hAnsi="Times New Roman" w:cs="Times New Roman"/>
                <w:szCs w:val="22"/>
              </w:rPr>
              <w:t xml:space="preserve"> through e-mail (</w:t>
            </w:r>
            <w:r w:rsidR="00EF184C" w:rsidRPr="00EF184C">
              <w:rPr>
                <w:rStyle w:val="Hyperlink"/>
                <w:rFonts w:ascii="Times New Roman" w:hAnsi="Times New Roman" w:cs="Times New Roman"/>
                <w:szCs w:val="22"/>
              </w:rPr>
              <w:t>mahmudul.hasan@imed.gov.bd</w:t>
            </w:r>
            <w:r w:rsidR="00EB7A02" w:rsidRPr="003C22FD">
              <w:rPr>
                <w:rStyle w:val="Hyperlink"/>
                <w:rFonts w:ascii="Times New Roman" w:hAnsi="Times New Roman" w:cs="Times New Roman"/>
                <w:szCs w:val="22"/>
              </w:rPr>
              <w:t>)</w:t>
            </w:r>
            <w:r w:rsidR="00EB7A02" w:rsidRPr="003C22FD">
              <w:rPr>
                <w:rStyle w:val="Hyperlink"/>
                <w:rFonts w:ascii="Times New Roman" w:hAnsi="Times New Roman" w:cs="Times New Roman"/>
                <w:szCs w:val="22"/>
                <w:u w:val="none"/>
              </w:rPr>
              <w:t xml:space="preserve"> </w:t>
            </w:r>
            <w:r w:rsidR="00EB7A02" w:rsidRPr="003C22FD">
              <w:rPr>
                <w:rStyle w:val="Hyperlink"/>
                <w:rFonts w:ascii="Times New Roman" w:hAnsi="Times New Roman" w:cs="Times New Roman"/>
                <w:color w:val="auto"/>
                <w:szCs w:val="22"/>
                <w:u w:val="none"/>
              </w:rPr>
              <w:t>or in person</w:t>
            </w:r>
            <w:r w:rsidR="00EB7A02" w:rsidRPr="003C22FD">
              <w:rPr>
                <w:rFonts w:ascii="Times New Roman" w:eastAsia="Times New Roman" w:hAnsi="Times New Roman" w:cs="Times New Roman"/>
                <w:szCs w:val="22"/>
              </w:rPr>
              <w:t xml:space="preserve"> from the address provided below.</w:t>
            </w:r>
          </w:p>
        </w:tc>
      </w:tr>
      <w:tr w:rsidR="00E72B68" w:rsidRPr="003C22FD" w14:paraId="5EAAAEED" w14:textId="77777777" w:rsidTr="00482963">
        <w:trPr>
          <w:trHeight w:val="367"/>
        </w:trPr>
        <w:tc>
          <w:tcPr>
            <w:tcW w:w="491" w:type="dxa"/>
            <w:gridSpan w:val="2"/>
          </w:tcPr>
          <w:p w14:paraId="6E349CAC" w14:textId="0DBAD549" w:rsidR="007F4238" w:rsidRPr="003C22FD" w:rsidRDefault="008B2CB1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27" w:type="dxa"/>
          </w:tcPr>
          <w:p w14:paraId="736B5337" w14:textId="0170811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As</w:t>
            </w:r>
            <w:r w:rsidR="00482963">
              <w:rPr>
                <w:rFonts w:ascii="Times New Roman" w:hAnsi="Times New Roman" w:cs="Times New Roman"/>
                <w:szCs w:val="22"/>
              </w:rPr>
              <w:t xml:space="preserve">sociation with foreign firms </w:t>
            </w:r>
          </w:p>
        </w:tc>
        <w:tc>
          <w:tcPr>
            <w:tcW w:w="6300" w:type="dxa"/>
            <w:gridSpan w:val="4"/>
          </w:tcPr>
          <w:p w14:paraId="77645200" w14:textId="5BE073D4" w:rsidR="007F4238" w:rsidRPr="003C22FD" w:rsidRDefault="009175C4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N/A</w:t>
            </w:r>
            <w:r w:rsidR="007F4238" w:rsidRPr="003C22F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B5807" w:rsidRPr="003C22FD" w14:paraId="02373C48" w14:textId="77777777" w:rsidTr="003C22FD">
        <w:trPr>
          <w:trHeight w:hRule="exact" w:val="838"/>
        </w:trPr>
        <w:tc>
          <w:tcPr>
            <w:tcW w:w="491" w:type="dxa"/>
            <w:gridSpan w:val="2"/>
          </w:tcPr>
          <w:p w14:paraId="5505ADB6" w14:textId="1A4BD583" w:rsidR="00FB5807" w:rsidRPr="003C22FD" w:rsidRDefault="008B2CB1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427" w:type="dxa"/>
            <w:gridSpan w:val="5"/>
          </w:tcPr>
          <w:p w14:paraId="26890C92" w14:textId="5856AA72" w:rsidR="00FB5807" w:rsidRPr="003C22FD" w:rsidRDefault="00FB5807" w:rsidP="00DE6A4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The assignment will </w:t>
            </w:r>
            <w:r w:rsidR="00C97AE2" w:rsidRPr="003C22FD">
              <w:rPr>
                <w:rFonts w:ascii="Times New Roman" w:hAnsi="Times New Roman" w:cs="Times New Roman"/>
                <w:szCs w:val="22"/>
              </w:rPr>
              <w:t>have to</w:t>
            </w:r>
            <w:r w:rsidR="00EB71AA" w:rsidRPr="003C22FD">
              <w:rPr>
                <w:rFonts w:ascii="Times New Roman" w:hAnsi="Times New Roman" w:cs="Times New Roman"/>
                <w:szCs w:val="22"/>
              </w:rPr>
              <w:t xml:space="preserve"> be</w:t>
            </w:r>
            <w:r w:rsidR="00C97AE2" w:rsidRPr="003C22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70035" w:rsidRPr="003C22FD">
              <w:rPr>
                <w:rFonts w:ascii="Times New Roman" w:hAnsi="Times New Roman" w:cs="Times New Roman"/>
                <w:szCs w:val="22"/>
              </w:rPr>
              <w:t>completed</w:t>
            </w:r>
            <w:r w:rsidRPr="003C22FD">
              <w:rPr>
                <w:rFonts w:ascii="Times New Roman" w:hAnsi="Times New Roman" w:cs="Times New Roman"/>
                <w:szCs w:val="22"/>
              </w:rPr>
              <w:t xml:space="preserve"> in a sin</w:t>
            </w:r>
            <w:r w:rsidR="00670035" w:rsidRPr="003C22FD">
              <w:rPr>
                <w:rFonts w:ascii="Times New Roman" w:hAnsi="Times New Roman" w:cs="Times New Roman"/>
                <w:szCs w:val="22"/>
              </w:rPr>
              <w:t>gle phase.</w:t>
            </w:r>
            <w:r w:rsidR="009175C4" w:rsidRPr="003C22FD">
              <w:rPr>
                <w:rFonts w:ascii="Times New Roman" w:hAnsi="Times New Roman" w:cs="Times New Roman"/>
                <w:szCs w:val="22"/>
              </w:rPr>
              <w:t xml:space="preserve"> The estimated number of professional staff-months </w:t>
            </w:r>
            <w:r w:rsidR="00482963">
              <w:rPr>
                <w:rFonts w:ascii="Times New Roman" w:hAnsi="Times New Roman" w:cs="Times New Roman"/>
                <w:szCs w:val="22"/>
              </w:rPr>
              <w:t>required for the assignment is 2 (two</w:t>
            </w:r>
            <w:bookmarkStart w:id="0" w:name="_GoBack"/>
            <w:bookmarkEnd w:id="0"/>
            <w:r w:rsidR="009175C4" w:rsidRPr="003C22FD">
              <w:rPr>
                <w:rFonts w:ascii="Times New Roman" w:hAnsi="Times New Roman" w:cs="Times New Roman"/>
                <w:szCs w:val="22"/>
              </w:rPr>
              <w:t xml:space="preserve">) months. </w:t>
            </w:r>
            <w:r w:rsidR="00B212D3" w:rsidRPr="003C22FD">
              <w:rPr>
                <w:rFonts w:ascii="Times New Roman" w:hAnsi="Times New Roman" w:cs="Times New Roman"/>
                <w:szCs w:val="22"/>
              </w:rPr>
              <w:t>The tentative star</w:t>
            </w:r>
            <w:r w:rsidR="00246420" w:rsidRPr="003C22FD">
              <w:rPr>
                <w:rFonts w:ascii="Times New Roman" w:hAnsi="Times New Roman" w:cs="Times New Roman"/>
                <w:szCs w:val="22"/>
              </w:rPr>
              <w:t>t</w:t>
            </w:r>
            <w:r w:rsidR="00B212D3" w:rsidRPr="003C22FD">
              <w:rPr>
                <w:rFonts w:ascii="Times New Roman" w:hAnsi="Times New Roman" w:cs="Times New Roman"/>
                <w:szCs w:val="22"/>
              </w:rPr>
              <w:t xml:space="preserve"> and completion d</w:t>
            </w:r>
            <w:r w:rsidR="00246420" w:rsidRPr="003C22FD">
              <w:rPr>
                <w:rFonts w:ascii="Times New Roman" w:hAnsi="Times New Roman" w:cs="Times New Roman"/>
                <w:szCs w:val="22"/>
              </w:rPr>
              <w:t>ead</w:t>
            </w:r>
            <w:r w:rsidR="00B212D3" w:rsidRPr="003C22FD">
              <w:rPr>
                <w:rFonts w:ascii="Times New Roman" w:hAnsi="Times New Roman" w:cs="Times New Roman"/>
                <w:szCs w:val="22"/>
              </w:rPr>
              <w:t xml:space="preserve">line, reporting obligation will </w:t>
            </w:r>
            <w:r w:rsidR="009B38A9" w:rsidRPr="003C22FD">
              <w:rPr>
                <w:rFonts w:ascii="Times New Roman" w:hAnsi="Times New Roman" w:cs="Times New Roman"/>
                <w:szCs w:val="22"/>
              </w:rPr>
              <w:t xml:space="preserve">be </w:t>
            </w:r>
            <w:r w:rsidR="00B212D3" w:rsidRPr="003C22FD">
              <w:rPr>
                <w:rFonts w:ascii="Times New Roman" w:hAnsi="Times New Roman" w:cs="Times New Roman"/>
                <w:szCs w:val="22"/>
              </w:rPr>
              <w:t>specified in the TOR.</w:t>
            </w:r>
          </w:p>
          <w:p w14:paraId="72B41214" w14:textId="77777777" w:rsidR="00FB5807" w:rsidRPr="003C22FD" w:rsidRDefault="00FB5807" w:rsidP="00DE6A4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1268FB1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3F6327AF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59F628C2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53868B05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6B9011E9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110C0258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14C2B6A0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0CE4C4A3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3F5850A5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3A1AA2F5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2AEA62C1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  <w:p w14:paraId="7CDB401B" w14:textId="77777777" w:rsidR="00FB5807" w:rsidRPr="003C22FD" w:rsidRDefault="00FB5807" w:rsidP="00DE6A4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4238" w:rsidRPr="003C22FD" w14:paraId="35DA7510" w14:textId="77777777" w:rsidTr="003C22FD">
        <w:tc>
          <w:tcPr>
            <w:tcW w:w="9918" w:type="dxa"/>
            <w:gridSpan w:val="7"/>
          </w:tcPr>
          <w:p w14:paraId="1C103BFF" w14:textId="77777777" w:rsidR="007F4238" w:rsidRPr="003C22FD" w:rsidRDefault="007F4238" w:rsidP="00DE6A4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22FD">
              <w:rPr>
                <w:rFonts w:ascii="Times New Roman" w:hAnsi="Times New Roman" w:cs="Times New Roman"/>
                <w:b/>
                <w:bCs/>
                <w:szCs w:val="22"/>
              </w:rPr>
              <w:t xml:space="preserve">Procuring Entity Details </w:t>
            </w:r>
          </w:p>
        </w:tc>
      </w:tr>
      <w:tr w:rsidR="00E72B68" w:rsidRPr="003C22FD" w14:paraId="7089833C" w14:textId="77777777" w:rsidTr="003C22FD">
        <w:tc>
          <w:tcPr>
            <w:tcW w:w="480" w:type="dxa"/>
          </w:tcPr>
          <w:p w14:paraId="18C9C5F9" w14:textId="53988969" w:rsidR="007F4238" w:rsidRPr="003C22FD" w:rsidRDefault="008B2CB1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38" w:type="dxa"/>
            <w:gridSpan w:val="2"/>
          </w:tcPr>
          <w:p w14:paraId="0FBCAF29" w14:textId="7777777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 xml:space="preserve">Name of Official Inviting Expressions of Interest </w:t>
            </w:r>
          </w:p>
        </w:tc>
        <w:tc>
          <w:tcPr>
            <w:tcW w:w="6300" w:type="dxa"/>
            <w:gridSpan w:val="4"/>
          </w:tcPr>
          <w:p w14:paraId="786FB541" w14:textId="27D4CE01" w:rsidR="007F4238" w:rsidRPr="003C22FD" w:rsidRDefault="002F62C4" w:rsidP="001D5C1F">
            <w:pPr>
              <w:rPr>
                <w:rFonts w:ascii="Times New Roman" w:hAnsi="Times New Roman" w:cs="Times New Roman"/>
                <w:szCs w:val="22"/>
              </w:rPr>
            </w:pPr>
            <w:r w:rsidRPr="002F62C4">
              <w:rPr>
                <w:rFonts w:ascii="Times New Roman" w:hAnsi="Times New Roman" w:cs="Times New Roman"/>
                <w:szCs w:val="22"/>
              </w:rPr>
              <w:t xml:space="preserve">Md. </w:t>
            </w:r>
            <w:proofErr w:type="spellStart"/>
            <w:r w:rsidRPr="002F62C4">
              <w:rPr>
                <w:rFonts w:ascii="Times New Roman" w:hAnsi="Times New Roman" w:cs="Times New Roman"/>
                <w:szCs w:val="22"/>
              </w:rPr>
              <w:t>Sukur</w:t>
            </w:r>
            <w:proofErr w:type="spellEnd"/>
            <w:r w:rsidRPr="002F62C4">
              <w:rPr>
                <w:rFonts w:ascii="Times New Roman" w:hAnsi="Times New Roman" w:cs="Times New Roman"/>
                <w:szCs w:val="22"/>
              </w:rPr>
              <w:t xml:space="preserve"> Ali</w:t>
            </w:r>
          </w:p>
        </w:tc>
      </w:tr>
      <w:tr w:rsidR="00E72B68" w:rsidRPr="003C22FD" w14:paraId="4414E0F3" w14:textId="77777777" w:rsidTr="003C22FD">
        <w:tc>
          <w:tcPr>
            <w:tcW w:w="480" w:type="dxa"/>
          </w:tcPr>
          <w:p w14:paraId="667C821E" w14:textId="2A254103" w:rsidR="007F4238" w:rsidRPr="003C22FD" w:rsidRDefault="008B2CB1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38" w:type="dxa"/>
            <w:gridSpan w:val="2"/>
          </w:tcPr>
          <w:p w14:paraId="51989356" w14:textId="7777777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Designation of Official Inviting Expressions of Interest</w:t>
            </w:r>
          </w:p>
        </w:tc>
        <w:tc>
          <w:tcPr>
            <w:tcW w:w="6300" w:type="dxa"/>
            <w:gridSpan w:val="4"/>
          </w:tcPr>
          <w:p w14:paraId="65B625EE" w14:textId="77777777" w:rsidR="002F62C4" w:rsidRDefault="002F62C4" w:rsidP="0017045D">
            <w:pPr>
              <w:rPr>
                <w:rFonts w:ascii="Times New Roman" w:hAnsi="Times New Roman" w:cs="Times New Roman"/>
                <w:szCs w:val="22"/>
              </w:rPr>
            </w:pPr>
            <w:r w:rsidRPr="002F62C4">
              <w:rPr>
                <w:rFonts w:ascii="Times New Roman" w:hAnsi="Times New Roman" w:cs="Times New Roman"/>
                <w:szCs w:val="22"/>
              </w:rPr>
              <w:t>Director General (Joint Secretary)</w:t>
            </w:r>
          </w:p>
          <w:p w14:paraId="08F542EB" w14:textId="57835DE6" w:rsidR="007F4238" w:rsidRPr="003C22FD" w:rsidRDefault="00A27761" w:rsidP="0017045D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Mon</w:t>
            </w:r>
            <w:r w:rsidR="0017045D" w:rsidRPr="003C22FD">
              <w:rPr>
                <w:rFonts w:ascii="Times New Roman" w:hAnsi="Times New Roman" w:cs="Times New Roman"/>
                <w:szCs w:val="22"/>
              </w:rPr>
              <w:t>itoring and Evaluation Sector-6, IMED, M</w:t>
            </w:r>
            <w:r w:rsidRPr="003C22FD">
              <w:rPr>
                <w:rFonts w:ascii="Times New Roman" w:hAnsi="Times New Roman" w:cs="Times New Roman"/>
                <w:szCs w:val="22"/>
              </w:rPr>
              <w:t xml:space="preserve">istry of Planning </w:t>
            </w:r>
          </w:p>
        </w:tc>
      </w:tr>
      <w:tr w:rsidR="00E72B68" w:rsidRPr="003C22FD" w14:paraId="1F9FF99C" w14:textId="77777777" w:rsidTr="003C22FD">
        <w:tc>
          <w:tcPr>
            <w:tcW w:w="480" w:type="dxa"/>
          </w:tcPr>
          <w:p w14:paraId="7006B13A" w14:textId="7E92EC40" w:rsidR="007F4238" w:rsidRPr="003C22FD" w:rsidRDefault="008B2CB1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38" w:type="dxa"/>
            <w:gridSpan w:val="2"/>
          </w:tcPr>
          <w:p w14:paraId="4BC9EDF0" w14:textId="7777777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Address of Official Inviting Expressions of Interest</w:t>
            </w:r>
          </w:p>
        </w:tc>
        <w:tc>
          <w:tcPr>
            <w:tcW w:w="6300" w:type="dxa"/>
            <w:gridSpan w:val="4"/>
          </w:tcPr>
          <w:p w14:paraId="1AC200A8" w14:textId="4515E5AE" w:rsidR="007F4238" w:rsidRPr="003C22FD" w:rsidRDefault="00CB062F" w:rsidP="0062693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Block-11, Room-</w:t>
            </w:r>
            <w:r w:rsidR="00E72B68" w:rsidRPr="003C22FD">
              <w:rPr>
                <w:rFonts w:ascii="Times New Roman" w:hAnsi="Times New Roman" w:cs="Times New Roman"/>
                <w:szCs w:val="22"/>
              </w:rPr>
              <w:t>2</w:t>
            </w:r>
            <w:r w:rsidR="002209E6">
              <w:rPr>
                <w:rFonts w:ascii="Times New Roman" w:hAnsi="Times New Roman" w:cs="Times New Roman"/>
                <w:szCs w:val="22"/>
              </w:rPr>
              <w:t>6</w:t>
            </w:r>
            <w:r w:rsidR="0017045D" w:rsidRPr="003C22FD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" w:tooltip="Implementation Monitoring and Evaluation Division" w:history="1">
              <w:r w:rsidR="007F4238" w:rsidRPr="003C22FD">
                <w:rPr>
                  <w:rFonts w:ascii="Times New Roman" w:hAnsi="Times New Roman" w:cs="Times New Roman"/>
                  <w:szCs w:val="22"/>
                </w:rPr>
                <w:t xml:space="preserve">Monitoring and Evaluation </w:t>
              </w:r>
            </w:hyperlink>
            <w:r w:rsidR="00626937">
              <w:rPr>
                <w:rFonts w:ascii="Times New Roman" w:hAnsi="Times New Roman" w:cs="Times New Roman"/>
                <w:szCs w:val="22"/>
              </w:rPr>
              <w:t>Sector</w:t>
            </w:r>
            <w:r w:rsidRPr="003C22FD">
              <w:rPr>
                <w:rFonts w:ascii="Times New Roman" w:hAnsi="Times New Roman" w:cs="Times New Roman"/>
                <w:szCs w:val="22"/>
              </w:rPr>
              <w:t>-6</w:t>
            </w:r>
            <w:r w:rsidR="00626937">
              <w:rPr>
                <w:rFonts w:ascii="Times New Roman" w:hAnsi="Times New Roman" w:cs="Times New Roman" w:hint="cs"/>
                <w:szCs w:val="22"/>
                <w:cs/>
              </w:rPr>
              <w:t xml:space="preserve">, </w:t>
            </w:r>
            <w:r w:rsidR="007F4238" w:rsidRPr="003C22FD">
              <w:rPr>
                <w:rFonts w:ascii="Times New Roman" w:hAnsi="Times New Roman" w:cs="Times New Roman"/>
                <w:szCs w:val="22"/>
              </w:rPr>
              <w:t>IMED</w:t>
            </w:r>
            <w:r w:rsidR="0017045D" w:rsidRPr="003C22FD">
              <w:rPr>
                <w:rFonts w:ascii="Times New Roman" w:hAnsi="Times New Roman" w:cs="Times New Roman"/>
                <w:szCs w:val="22"/>
              </w:rPr>
              <w:t>,</w:t>
            </w:r>
            <w:r w:rsidR="007F4238" w:rsidRPr="003C22FD">
              <w:rPr>
                <w:rFonts w:ascii="Times New Roman" w:hAnsi="Times New Roman" w:cs="Times New Roman"/>
                <w:szCs w:val="22"/>
              </w:rPr>
              <w:t xml:space="preserve"> Ministry of Planning. </w:t>
            </w:r>
          </w:p>
        </w:tc>
      </w:tr>
      <w:tr w:rsidR="00E72B68" w:rsidRPr="003C22FD" w14:paraId="757F079D" w14:textId="77777777" w:rsidTr="006412DD">
        <w:trPr>
          <w:trHeight w:val="688"/>
        </w:trPr>
        <w:tc>
          <w:tcPr>
            <w:tcW w:w="480" w:type="dxa"/>
          </w:tcPr>
          <w:p w14:paraId="5737A193" w14:textId="3BA1CBE3" w:rsidR="007F4238" w:rsidRPr="003C22FD" w:rsidRDefault="008B2CB1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38" w:type="dxa"/>
            <w:gridSpan w:val="2"/>
          </w:tcPr>
          <w:p w14:paraId="0C3E5E52" w14:textId="77777777" w:rsidR="007F4238" w:rsidRPr="003C22FD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14:paraId="4FB52211" w14:textId="77777777" w:rsidR="007F4238" w:rsidRPr="00B75D34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B75D34">
              <w:rPr>
                <w:rFonts w:ascii="Times New Roman" w:hAnsi="Times New Roman" w:cs="Times New Roman"/>
                <w:szCs w:val="22"/>
              </w:rPr>
              <w:t>Tel.</w:t>
            </w:r>
          </w:p>
          <w:p w14:paraId="72E8BB71" w14:textId="081D45BD" w:rsidR="00EF184C" w:rsidRPr="00B75D34" w:rsidRDefault="00B212D3" w:rsidP="00EF184C">
            <w:pPr>
              <w:rPr>
                <w:rFonts w:ascii="Times New Roman" w:hAnsi="Times New Roman" w:cs="Times New Roman"/>
                <w:szCs w:val="22"/>
              </w:rPr>
            </w:pPr>
            <w:r w:rsidRPr="00B75D34">
              <w:rPr>
                <w:rFonts w:ascii="Times New Roman" w:hAnsi="Times New Roman" w:cs="Times New Roman"/>
                <w:szCs w:val="22"/>
              </w:rPr>
              <w:t>+88</w:t>
            </w:r>
            <w:r w:rsidR="001E6EF3" w:rsidRPr="001E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48111907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6BD303" w14:textId="77777777" w:rsidR="007F4238" w:rsidRPr="00B75D34" w:rsidRDefault="007F4238" w:rsidP="00DE6A42">
            <w:pPr>
              <w:rPr>
                <w:rFonts w:ascii="Times New Roman" w:hAnsi="Times New Roman" w:cs="Times New Roman"/>
                <w:szCs w:val="22"/>
                <w:cs/>
              </w:rPr>
            </w:pPr>
            <w:r w:rsidRPr="00B75D34">
              <w:rPr>
                <w:rFonts w:ascii="Times New Roman" w:hAnsi="Times New Roman" w:cs="Times New Roman"/>
                <w:szCs w:val="22"/>
              </w:rPr>
              <w:t>Fax.</w:t>
            </w:r>
          </w:p>
          <w:p w14:paraId="6DC72728" w14:textId="4692F4A0" w:rsidR="006412DD" w:rsidRPr="00B75D34" w:rsidRDefault="00B212D3" w:rsidP="00DE6A42">
            <w:pPr>
              <w:rPr>
                <w:rFonts w:ascii="Times New Roman" w:hAnsi="Times New Roman" w:cs="Times New Roman"/>
                <w:szCs w:val="22"/>
              </w:rPr>
            </w:pPr>
            <w:r w:rsidRPr="00B75D34">
              <w:rPr>
                <w:rFonts w:ascii="Times New Roman" w:hAnsi="Times New Roman" w:cs="Times New Roman"/>
                <w:szCs w:val="22"/>
              </w:rPr>
              <w:t>+88</w:t>
            </w:r>
            <w:r w:rsidR="00EF184C" w:rsidRPr="00B75D34">
              <w:rPr>
                <w:rFonts w:ascii="Times New Roman" w:hAnsi="Times New Roman" w:cs="Times New Roman"/>
                <w:szCs w:val="22"/>
                <w:cs/>
              </w:rPr>
              <w:t>9180749</w:t>
            </w:r>
          </w:p>
          <w:p w14:paraId="748B08C2" w14:textId="43C67067" w:rsidR="007F4238" w:rsidRPr="00B75D34" w:rsidRDefault="007F4238" w:rsidP="00DE6A42">
            <w:pPr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4DBDF2F" w14:textId="77777777" w:rsidR="007F4238" w:rsidRPr="00B75D34" w:rsidRDefault="007F4238" w:rsidP="00DE6A42">
            <w:pPr>
              <w:rPr>
                <w:rFonts w:ascii="Times New Roman" w:hAnsi="Times New Roman" w:cs="Times New Roman"/>
                <w:szCs w:val="22"/>
              </w:rPr>
            </w:pPr>
            <w:r w:rsidRPr="00B75D34">
              <w:rPr>
                <w:rFonts w:ascii="Times New Roman" w:hAnsi="Times New Roman" w:cs="Times New Roman"/>
                <w:szCs w:val="22"/>
              </w:rPr>
              <w:t xml:space="preserve">E-mail: </w:t>
            </w:r>
          </w:p>
          <w:p w14:paraId="520DC658" w14:textId="59571AA6" w:rsidR="00803EF3" w:rsidRPr="00B75D34" w:rsidRDefault="002209E6" w:rsidP="00DE6A42">
            <w:pPr>
              <w:rPr>
                <w:rFonts w:ascii="Times New Roman" w:hAnsi="Times New Roman" w:cs="Times New Roman"/>
                <w:szCs w:val="22"/>
              </w:rPr>
            </w:pPr>
            <w:r w:rsidRPr="00B75D34">
              <w:rPr>
                <w:rFonts w:ascii="Times New Roman" w:hAnsi="Times New Roman" w:cs="Times New Roman"/>
              </w:rPr>
              <w:t>sukur.ali@imed.gov.bd</w:t>
            </w:r>
            <w:r w:rsidR="00EF184C" w:rsidRPr="00B75D34">
              <w:rPr>
                <w:rFonts w:ascii="Times New Roman" w:hAnsi="Times New Roman" w:cs="Times New Roman"/>
                <w:cs/>
              </w:rPr>
              <w:t xml:space="preserve"> </w:t>
            </w:r>
          </w:p>
        </w:tc>
      </w:tr>
      <w:tr w:rsidR="007F4238" w:rsidRPr="003C22FD" w14:paraId="7EC7C54B" w14:textId="77777777" w:rsidTr="003C22FD">
        <w:tc>
          <w:tcPr>
            <w:tcW w:w="480" w:type="dxa"/>
          </w:tcPr>
          <w:p w14:paraId="25541696" w14:textId="284E3E47" w:rsidR="007F4238" w:rsidRPr="003C22FD" w:rsidRDefault="008B2CB1" w:rsidP="00DE6A42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438" w:type="dxa"/>
            <w:gridSpan w:val="6"/>
          </w:tcPr>
          <w:p w14:paraId="25F33868" w14:textId="38FBAA09" w:rsidR="007F4238" w:rsidRPr="003C22FD" w:rsidRDefault="007F4238" w:rsidP="009A2F51">
            <w:pPr>
              <w:rPr>
                <w:rFonts w:ascii="Times New Roman" w:hAnsi="Times New Roman" w:cs="Times New Roman"/>
                <w:szCs w:val="22"/>
              </w:rPr>
            </w:pPr>
            <w:r w:rsidRPr="003C22FD">
              <w:rPr>
                <w:rFonts w:ascii="Times New Roman" w:hAnsi="Times New Roman" w:cs="Times New Roman"/>
                <w:szCs w:val="22"/>
              </w:rPr>
              <w:t>The procuring entity reserve</w:t>
            </w:r>
            <w:r w:rsidR="009A2F51">
              <w:rPr>
                <w:rFonts w:ascii="Times New Roman" w:hAnsi="Times New Roman" w:cs="Times New Roman"/>
                <w:szCs w:val="22"/>
              </w:rPr>
              <w:t xml:space="preserve">s the right to accept or rejects any or all </w:t>
            </w:r>
            <w:r w:rsidRPr="003C22FD">
              <w:rPr>
                <w:rFonts w:ascii="Times New Roman" w:hAnsi="Times New Roman" w:cs="Times New Roman"/>
                <w:szCs w:val="22"/>
              </w:rPr>
              <w:t xml:space="preserve">EOI’s. </w:t>
            </w:r>
          </w:p>
        </w:tc>
      </w:tr>
    </w:tbl>
    <w:p w14:paraId="2B43A617" w14:textId="77777777" w:rsidR="0017045D" w:rsidRPr="003C22FD" w:rsidRDefault="0017045D" w:rsidP="007964B8">
      <w:pPr>
        <w:spacing w:after="0"/>
        <w:rPr>
          <w:rFonts w:ascii="Times New Roman" w:hAnsi="Times New Roman" w:cs="Times New Roman"/>
        </w:rPr>
      </w:pPr>
    </w:p>
    <w:p w14:paraId="0D55B93D" w14:textId="77777777" w:rsidR="003C22FD" w:rsidRPr="001300F9" w:rsidRDefault="003C22FD" w:rsidP="007964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1338BE" w14:textId="77777777" w:rsidR="001300F9" w:rsidRPr="003C22FD" w:rsidRDefault="001300F9" w:rsidP="007964B8">
      <w:pPr>
        <w:spacing w:after="0"/>
        <w:rPr>
          <w:rFonts w:ascii="Times New Roman" w:hAnsi="Times New Roman" w:cs="Times New Roman"/>
        </w:rPr>
      </w:pPr>
    </w:p>
    <w:p w14:paraId="50DBC5BA" w14:textId="35971559" w:rsidR="003C22FD" w:rsidRPr="006412DD" w:rsidRDefault="009A2F51" w:rsidP="00A60DC3">
      <w:pPr>
        <w:spacing w:after="0" w:line="240" w:lineRule="auto"/>
        <w:rPr>
          <w:rFonts w:ascii="Times New Roman" w:hAnsi="Times New Roman" w:cs="Times New Roman"/>
        </w:rPr>
      </w:pPr>
      <w:r w:rsidRPr="006412DD">
        <w:rPr>
          <w:rFonts w:ascii="Times New Roman" w:hAnsi="Times New Roman" w:cs="Times New Roman"/>
        </w:rPr>
        <w:t>(</w:t>
      </w:r>
      <w:r w:rsidR="00945899" w:rsidRPr="006412DD">
        <w:rPr>
          <w:rFonts w:ascii="Times New Roman" w:hAnsi="Times New Roman" w:cs="Times New Roman"/>
        </w:rPr>
        <w:t xml:space="preserve">Dr. Md. </w:t>
      </w:r>
      <w:proofErr w:type="spellStart"/>
      <w:r w:rsidR="00945899" w:rsidRPr="006412DD">
        <w:rPr>
          <w:rFonts w:ascii="Times New Roman" w:hAnsi="Times New Roman" w:cs="Times New Roman"/>
        </w:rPr>
        <w:t>Mahmudul</w:t>
      </w:r>
      <w:proofErr w:type="spellEnd"/>
      <w:r w:rsidR="00945899" w:rsidRPr="006412DD">
        <w:rPr>
          <w:rFonts w:ascii="Times New Roman" w:hAnsi="Times New Roman" w:cs="Times New Roman"/>
        </w:rPr>
        <w:t xml:space="preserve"> Hasan</w:t>
      </w:r>
      <w:r w:rsidRPr="006412DD">
        <w:rPr>
          <w:rFonts w:ascii="Times New Roman" w:hAnsi="Times New Roman" w:cs="Times New Roman"/>
        </w:rPr>
        <w:t>)</w:t>
      </w:r>
      <w:r w:rsidR="00803EF3" w:rsidRPr="006412DD">
        <w:rPr>
          <w:rFonts w:ascii="Times New Roman" w:hAnsi="Times New Roman" w:cs="Times New Roman"/>
        </w:rPr>
        <w:t xml:space="preserve"> </w:t>
      </w:r>
    </w:p>
    <w:p w14:paraId="576CA22C" w14:textId="66C6E011" w:rsidR="0017045D" w:rsidRPr="003C22FD" w:rsidRDefault="002209E6" w:rsidP="00A60D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Deputy Director</w:t>
      </w:r>
    </w:p>
    <w:p w14:paraId="79DA834A" w14:textId="23F872B8" w:rsidR="00F809B6" w:rsidRPr="003C22FD" w:rsidRDefault="007964B8" w:rsidP="00A60DC3">
      <w:pPr>
        <w:spacing w:after="0" w:line="240" w:lineRule="auto"/>
        <w:rPr>
          <w:rFonts w:ascii="Times New Roman" w:hAnsi="Times New Roman" w:cs="Times New Roman"/>
        </w:rPr>
      </w:pPr>
      <w:r w:rsidRPr="003C22FD">
        <w:rPr>
          <w:rFonts w:ascii="Times New Roman" w:hAnsi="Times New Roman" w:cs="Times New Roman"/>
        </w:rPr>
        <w:t>Mon</w:t>
      </w:r>
      <w:r w:rsidR="0017045D" w:rsidRPr="003C22FD">
        <w:rPr>
          <w:rFonts w:ascii="Times New Roman" w:hAnsi="Times New Roman" w:cs="Times New Roman"/>
        </w:rPr>
        <w:t>itoring and Evaluation Sector-6</w:t>
      </w:r>
      <w:r w:rsidR="003C22FD" w:rsidRPr="003C22FD">
        <w:rPr>
          <w:rFonts w:ascii="Times New Roman" w:hAnsi="Times New Roman" w:cs="Times New Roman"/>
        </w:rPr>
        <w:t xml:space="preserve">, </w:t>
      </w:r>
      <w:r w:rsidR="00B212D3" w:rsidRPr="003C22FD">
        <w:rPr>
          <w:rFonts w:ascii="Times New Roman" w:eastAsia="Times New Roman" w:hAnsi="Times New Roman" w:cs="Times New Roman"/>
        </w:rPr>
        <w:t>IMED, Ministry of Planning</w:t>
      </w:r>
    </w:p>
    <w:p w14:paraId="4EEB95F5" w14:textId="16E01628" w:rsidR="00120432" w:rsidRDefault="00B212D3" w:rsidP="00A60DC3">
      <w:pPr>
        <w:spacing w:after="0" w:line="240" w:lineRule="auto"/>
        <w:rPr>
          <w:rFonts w:ascii="Times New Roman" w:hAnsi="Times New Roman" w:cs="Times New Roman"/>
          <w:lang w:bidi="bn-BD"/>
        </w:rPr>
      </w:pPr>
      <w:r w:rsidRPr="003C22FD">
        <w:rPr>
          <w:rFonts w:ascii="Times New Roman" w:eastAsia="Times New Roman" w:hAnsi="Times New Roman" w:cs="Times New Roman"/>
        </w:rPr>
        <w:t>Sher-e-Bangla Nagar, Dhaka</w:t>
      </w:r>
      <w:r w:rsidR="00C97AE2" w:rsidRPr="003C22FD">
        <w:rPr>
          <w:rFonts w:ascii="Times New Roman" w:eastAsia="Times New Roman" w:hAnsi="Times New Roman" w:cs="Times New Roman"/>
        </w:rPr>
        <w:t xml:space="preserve">, </w:t>
      </w:r>
      <w:r w:rsidR="0074212C" w:rsidRPr="003C22FD">
        <w:rPr>
          <w:rFonts w:ascii="Times New Roman" w:eastAsia="Times New Roman" w:hAnsi="Times New Roman" w:cs="Times New Roman"/>
        </w:rPr>
        <w:t>e-mail:</w:t>
      </w:r>
      <w:r w:rsidR="0017045D" w:rsidRPr="003C22FD">
        <w:rPr>
          <w:rFonts w:ascii="Times New Roman" w:hAnsi="Times New Roman" w:cs="Times New Roman"/>
        </w:rPr>
        <w:t xml:space="preserve"> </w:t>
      </w:r>
      <w:hyperlink r:id="rId12" w:history="1">
        <w:r w:rsidR="00945899" w:rsidRPr="00945899">
          <w:rPr>
            <w:rStyle w:val="Hyperlink"/>
            <w:rFonts w:ascii="kalpurushregular" w:hAnsi="kalpurushregular"/>
            <w:b/>
            <w:bCs/>
            <w:sz w:val="21"/>
            <w:szCs w:val="21"/>
          </w:rPr>
          <w:t>mahmudul.hasan@imed.gov.b</w:t>
        </w:r>
        <w:r w:rsidR="00945899" w:rsidRPr="00A72680">
          <w:rPr>
            <w:rStyle w:val="Hyperlink"/>
            <w:rFonts w:ascii="kalpurushregular" w:hAnsi="kalpurushregular"/>
            <w:b/>
            <w:bCs/>
            <w:sz w:val="21"/>
            <w:szCs w:val="21"/>
            <w:shd w:val="clear" w:color="auto" w:fill="EEEEEE"/>
          </w:rPr>
          <w:t>d</w:t>
        </w:r>
      </w:hyperlink>
      <w:r w:rsidR="00945899">
        <w:rPr>
          <w:rFonts w:ascii="kalpurushregular" w:hAnsi="kalpurushregular" w:hint="cs"/>
          <w:b/>
          <w:bCs/>
          <w:color w:val="000000"/>
          <w:sz w:val="21"/>
          <w:szCs w:val="21"/>
          <w:shd w:val="clear" w:color="auto" w:fill="EEEEEE"/>
          <w:cs/>
          <w:lang w:bidi="bn-BD"/>
        </w:rPr>
        <w:t xml:space="preserve"> </w:t>
      </w:r>
    </w:p>
    <w:p w14:paraId="3A65E70D" w14:textId="77777777" w:rsidR="00803EF3" w:rsidRPr="003C22FD" w:rsidRDefault="00803EF3" w:rsidP="00A60DC3">
      <w:pPr>
        <w:spacing w:after="0" w:line="240" w:lineRule="auto"/>
        <w:rPr>
          <w:rFonts w:ascii="Times New Roman" w:hAnsi="Times New Roman" w:cs="Times New Roman"/>
        </w:rPr>
      </w:pPr>
    </w:p>
    <w:sectPr w:rsidR="00803EF3" w:rsidRPr="003C22FD" w:rsidSect="003C22FD">
      <w:footerReference w:type="default" r:id="rId13"/>
      <w:pgSz w:w="12240" w:h="15840"/>
      <w:pgMar w:top="1296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AAFB" w14:textId="77777777" w:rsidR="000615C3" w:rsidRDefault="000615C3" w:rsidP="00BD1A8D">
      <w:pPr>
        <w:spacing w:after="0" w:line="240" w:lineRule="auto"/>
      </w:pPr>
      <w:r>
        <w:separator/>
      </w:r>
    </w:p>
  </w:endnote>
  <w:endnote w:type="continuationSeparator" w:id="0">
    <w:p w14:paraId="119E2FC2" w14:textId="77777777" w:rsidR="000615C3" w:rsidRDefault="000615C3" w:rsidP="00B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9718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FE735C" w14:textId="44A45DBA" w:rsidR="00BD1A8D" w:rsidRDefault="00BD1A8D">
            <w:pPr>
              <w:pStyle w:val="Footer"/>
              <w:jc w:val="right"/>
            </w:pPr>
            <w:r w:rsidRPr="00BD1A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Page </w:t>
            </w:r>
            <w:r w:rsidRPr="00BD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D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BD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8296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D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D1A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r w:rsidRPr="00BD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D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BD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8296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D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533A82" w14:textId="77777777" w:rsidR="00BD1A8D" w:rsidRDefault="00BD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319CD" w14:textId="77777777" w:rsidR="000615C3" w:rsidRDefault="000615C3" w:rsidP="00BD1A8D">
      <w:pPr>
        <w:spacing w:after="0" w:line="240" w:lineRule="auto"/>
      </w:pPr>
      <w:r>
        <w:separator/>
      </w:r>
    </w:p>
  </w:footnote>
  <w:footnote w:type="continuationSeparator" w:id="0">
    <w:p w14:paraId="3EB21A45" w14:textId="77777777" w:rsidR="000615C3" w:rsidRDefault="000615C3" w:rsidP="00BD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63610A"/>
    <w:multiLevelType w:val="multilevel"/>
    <w:tmpl w:val="3800C00C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03467"/>
    <w:multiLevelType w:val="hybridMultilevel"/>
    <w:tmpl w:val="3F7028DA"/>
    <w:lvl w:ilvl="0" w:tplc="051C5718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D67C6"/>
    <w:multiLevelType w:val="hybridMultilevel"/>
    <w:tmpl w:val="EC1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C5F36"/>
    <w:multiLevelType w:val="hybridMultilevel"/>
    <w:tmpl w:val="87B49F7C"/>
    <w:lvl w:ilvl="0" w:tplc="051C571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0076"/>
    <w:multiLevelType w:val="hybridMultilevel"/>
    <w:tmpl w:val="C8CE06F0"/>
    <w:lvl w:ilvl="0" w:tplc="051C5718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10660"/>
    <w:multiLevelType w:val="hybridMultilevel"/>
    <w:tmpl w:val="348402DE"/>
    <w:lvl w:ilvl="0" w:tplc="E8DC04EC">
      <w:start w:val="1"/>
      <w:numFmt w:val="lowerRoman"/>
      <w:lvlText w:val="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6DC5008C"/>
    <w:multiLevelType w:val="hybridMultilevel"/>
    <w:tmpl w:val="5B2AE0F0"/>
    <w:lvl w:ilvl="0" w:tplc="051C571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30E0"/>
    <w:multiLevelType w:val="hybridMultilevel"/>
    <w:tmpl w:val="5C5CC9E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786D46EA"/>
    <w:multiLevelType w:val="hybridMultilevel"/>
    <w:tmpl w:val="A648B2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E24A14"/>
    <w:multiLevelType w:val="hybridMultilevel"/>
    <w:tmpl w:val="4A6EF17E"/>
    <w:lvl w:ilvl="0" w:tplc="EC22711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2tjAwMra0MLcEUko6SsGpxcWZ+XkgBUa1ACtm41csAAAA"/>
  </w:docVars>
  <w:rsids>
    <w:rsidRoot w:val="007F4238"/>
    <w:rsid w:val="00051A4F"/>
    <w:rsid w:val="000615C3"/>
    <w:rsid w:val="000717DC"/>
    <w:rsid w:val="00074D4E"/>
    <w:rsid w:val="000974D8"/>
    <w:rsid w:val="000B7483"/>
    <w:rsid w:val="000E3E00"/>
    <w:rsid w:val="00113434"/>
    <w:rsid w:val="00120432"/>
    <w:rsid w:val="001300F9"/>
    <w:rsid w:val="00150C81"/>
    <w:rsid w:val="0017045D"/>
    <w:rsid w:val="001733FB"/>
    <w:rsid w:val="00186249"/>
    <w:rsid w:val="001A7AC7"/>
    <w:rsid w:val="001D5C1F"/>
    <w:rsid w:val="001E6EF3"/>
    <w:rsid w:val="002209E6"/>
    <w:rsid w:val="00246420"/>
    <w:rsid w:val="00274C99"/>
    <w:rsid w:val="002A3FD7"/>
    <w:rsid w:val="002A6BDE"/>
    <w:rsid w:val="002F0F51"/>
    <w:rsid w:val="002F62C4"/>
    <w:rsid w:val="003229A4"/>
    <w:rsid w:val="00330104"/>
    <w:rsid w:val="003413B7"/>
    <w:rsid w:val="00352619"/>
    <w:rsid w:val="0036636E"/>
    <w:rsid w:val="003C22FD"/>
    <w:rsid w:val="003C735E"/>
    <w:rsid w:val="003C7DBB"/>
    <w:rsid w:val="003D023A"/>
    <w:rsid w:val="003D2E30"/>
    <w:rsid w:val="00423CF2"/>
    <w:rsid w:val="0045720B"/>
    <w:rsid w:val="004576FD"/>
    <w:rsid w:val="00466F48"/>
    <w:rsid w:val="004742E8"/>
    <w:rsid w:val="00482963"/>
    <w:rsid w:val="004B382F"/>
    <w:rsid w:val="004D7562"/>
    <w:rsid w:val="004E7277"/>
    <w:rsid w:val="004F28FE"/>
    <w:rsid w:val="004F580C"/>
    <w:rsid w:val="005035FB"/>
    <w:rsid w:val="00504365"/>
    <w:rsid w:val="00525C68"/>
    <w:rsid w:val="0055354A"/>
    <w:rsid w:val="005A1CE5"/>
    <w:rsid w:val="00626937"/>
    <w:rsid w:val="00626B55"/>
    <w:rsid w:val="00637F40"/>
    <w:rsid w:val="006412DD"/>
    <w:rsid w:val="00670035"/>
    <w:rsid w:val="00676B8A"/>
    <w:rsid w:val="006F7D84"/>
    <w:rsid w:val="007145FD"/>
    <w:rsid w:val="0074212C"/>
    <w:rsid w:val="007746B9"/>
    <w:rsid w:val="007964B8"/>
    <w:rsid w:val="007F2DC0"/>
    <w:rsid w:val="007F34B8"/>
    <w:rsid w:val="007F4238"/>
    <w:rsid w:val="00803953"/>
    <w:rsid w:val="00803EF3"/>
    <w:rsid w:val="00821F39"/>
    <w:rsid w:val="008762ED"/>
    <w:rsid w:val="008930A9"/>
    <w:rsid w:val="00896292"/>
    <w:rsid w:val="008A6048"/>
    <w:rsid w:val="008B2CB1"/>
    <w:rsid w:val="008C013A"/>
    <w:rsid w:val="008E0EAA"/>
    <w:rsid w:val="0090177D"/>
    <w:rsid w:val="009175C4"/>
    <w:rsid w:val="009363C6"/>
    <w:rsid w:val="00945899"/>
    <w:rsid w:val="009A2F51"/>
    <w:rsid w:val="009B38A9"/>
    <w:rsid w:val="009B622F"/>
    <w:rsid w:val="009D52AA"/>
    <w:rsid w:val="00A27761"/>
    <w:rsid w:val="00A54256"/>
    <w:rsid w:val="00A60DC3"/>
    <w:rsid w:val="00A94E30"/>
    <w:rsid w:val="00AB229A"/>
    <w:rsid w:val="00AB46F3"/>
    <w:rsid w:val="00AC10DD"/>
    <w:rsid w:val="00AE3BC1"/>
    <w:rsid w:val="00AF39A8"/>
    <w:rsid w:val="00AF4A6B"/>
    <w:rsid w:val="00B212D3"/>
    <w:rsid w:val="00B34A54"/>
    <w:rsid w:val="00B548A8"/>
    <w:rsid w:val="00B6190B"/>
    <w:rsid w:val="00B62D3E"/>
    <w:rsid w:val="00B643CD"/>
    <w:rsid w:val="00B75D34"/>
    <w:rsid w:val="00B77DAF"/>
    <w:rsid w:val="00B9743A"/>
    <w:rsid w:val="00BB3CA0"/>
    <w:rsid w:val="00BC17F4"/>
    <w:rsid w:val="00BD06CB"/>
    <w:rsid w:val="00BD1A8D"/>
    <w:rsid w:val="00C004B0"/>
    <w:rsid w:val="00C12B16"/>
    <w:rsid w:val="00C33051"/>
    <w:rsid w:val="00C61F70"/>
    <w:rsid w:val="00C8204C"/>
    <w:rsid w:val="00C97AE2"/>
    <w:rsid w:val="00CB062F"/>
    <w:rsid w:val="00CC41EF"/>
    <w:rsid w:val="00CD2EAE"/>
    <w:rsid w:val="00D22FB6"/>
    <w:rsid w:val="00D2419D"/>
    <w:rsid w:val="00D505BD"/>
    <w:rsid w:val="00D50732"/>
    <w:rsid w:val="00D5189C"/>
    <w:rsid w:val="00D847C8"/>
    <w:rsid w:val="00DD174B"/>
    <w:rsid w:val="00DD3D29"/>
    <w:rsid w:val="00DE21FE"/>
    <w:rsid w:val="00DE6A42"/>
    <w:rsid w:val="00DE7091"/>
    <w:rsid w:val="00DE7EF6"/>
    <w:rsid w:val="00DF6804"/>
    <w:rsid w:val="00E46FA3"/>
    <w:rsid w:val="00E506D7"/>
    <w:rsid w:val="00E72B68"/>
    <w:rsid w:val="00E84B5A"/>
    <w:rsid w:val="00E9649B"/>
    <w:rsid w:val="00EA5E88"/>
    <w:rsid w:val="00EB71AA"/>
    <w:rsid w:val="00EB7A02"/>
    <w:rsid w:val="00EC6867"/>
    <w:rsid w:val="00EC77F4"/>
    <w:rsid w:val="00ED4FFC"/>
    <w:rsid w:val="00EF0F39"/>
    <w:rsid w:val="00EF184C"/>
    <w:rsid w:val="00EF5183"/>
    <w:rsid w:val="00F03593"/>
    <w:rsid w:val="00F20071"/>
    <w:rsid w:val="00F441B9"/>
    <w:rsid w:val="00F54E27"/>
    <w:rsid w:val="00F5559D"/>
    <w:rsid w:val="00F7552D"/>
    <w:rsid w:val="00F75913"/>
    <w:rsid w:val="00F809B6"/>
    <w:rsid w:val="00F84FED"/>
    <w:rsid w:val="00FB5807"/>
    <w:rsid w:val="00FD639B"/>
    <w:rsid w:val="00FF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2939"/>
  <w15:docId w15:val="{3FA0CBC3-9B20-42A3-AA28-B0475C58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238"/>
    <w:pPr>
      <w:spacing w:after="0" w:line="240" w:lineRule="auto"/>
    </w:pPr>
    <w:rPr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7F4238"/>
    <w:rPr>
      <w:color w:val="0000FF"/>
      <w:u w:val="single"/>
    </w:rPr>
  </w:style>
  <w:style w:type="paragraph" w:styleId="BodyText">
    <w:name w:val="Body Text"/>
    <w:basedOn w:val="Normal"/>
    <w:link w:val="BodyTextChar"/>
    <w:rsid w:val="007F42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42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9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8A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D"/>
  </w:style>
  <w:style w:type="paragraph" w:styleId="Footer">
    <w:name w:val="footer"/>
    <w:basedOn w:val="Normal"/>
    <w:link w:val="FooterChar"/>
    <w:uiPriority w:val="99"/>
    <w:unhideWhenUsed/>
    <w:rsid w:val="00BD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D"/>
  </w:style>
  <w:style w:type="paragraph" w:styleId="ListParagraph">
    <w:name w:val="List Paragraph"/>
    <w:aliases w:val="Normal 2,List Paragraph (numbered (a)),Main numbered paragraph,References,List_Paragraph,Multilevel para_II,List Paragraph1,ReferencesCxSpLast,lp1,Numbered Paragraph,Numbered List Paragraph,123 List Paragraph,List Paragraph nowy,Liste 1"/>
    <w:basedOn w:val="Normal"/>
    <w:link w:val="ListParagraphChar"/>
    <w:uiPriority w:val="34"/>
    <w:qFormat/>
    <w:rsid w:val="00DF6804"/>
    <w:pPr>
      <w:ind w:left="720"/>
      <w:contextualSpacing/>
    </w:pPr>
  </w:style>
  <w:style w:type="character" w:customStyle="1" w:styleId="ListParagraphChar">
    <w:name w:val="List Paragraph Char"/>
    <w:aliases w:val="Normal 2 Char,List Paragraph (numbered (a)) Char,Main numbered paragraph Char,References Char,List_Paragraph Char,Multilevel para_II Char,List Paragraph1 Char,ReferencesCxSpLast Char,lp1 Char,Numbered Paragraph Char,Liste 1 Char"/>
    <w:link w:val="ListParagraph"/>
    <w:uiPriority w:val="34"/>
    <w:qFormat/>
    <w:locked/>
    <w:rsid w:val="001733FB"/>
  </w:style>
  <w:style w:type="paragraph" w:customStyle="1" w:styleId="Default">
    <w:name w:val="Default"/>
    <w:rsid w:val="00AF4A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ed.gov.bd" TargetMode="External"/><Relationship Id="rId12" Type="http://schemas.openxmlformats.org/officeDocument/2006/relationships/hyperlink" Target="mailto:mahmudul.hasan@imed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ed.gov.b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med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ed.gov.b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2019-08-25T08:48:00Z</cp:lastPrinted>
  <dcterms:created xsi:type="dcterms:W3CDTF">2022-12-14T05:24:00Z</dcterms:created>
  <dcterms:modified xsi:type="dcterms:W3CDTF">2022-12-14T12:14:00Z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38910c3434d166eb465bf23901cdcf76a2e484aec96e092833d10b56987a0879</vt:lpwstr>
  </property>
</Properties>
</file>